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BC5037E" w14:textId="159207F9" w:rsidR="00B2296A" w:rsidRPr="007728E8" w:rsidRDefault="00B2296A" w:rsidP="00B2296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TSG-RAN </w:t>
      </w:r>
      <w:r w:rsidRPr="000D04AD">
        <w:rPr>
          <w:b/>
          <w:noProof/>
          <w:sz w:val="24"/>
        </w:rPr>
        <w:t>WG2</w:t>
      </w:r>
      <w:r w:rsidR="0037519C">
        <w:rPr>
          <w:b/>
          <w:noProof/>
          <w:sz w:val="24"/>
        </w:rPr>
        <w:t>#1</w:t>
      </w:r>
      <w:r w:rsidR="00C768F3">
        <w:rPr>
          <w:b/>
          <w:noProof/>
          <w:sz w:val="24"/>
        </w:rPr>
        <w:t>1</w:t>
      </w:r>
      <w:r w:rsidR="001A0DB9">
        <w:rPr>
          <w:b/>
          <w:noProof/>
          <w:sz w:val="24"/>
        </w:rPr>
        <w:t>1</w:t>
      </w:r>
      <w:r w:rsidR="00F32865">
        <w:rPr>
          <w:b/>
          <w:noProof/>
          <w:sz w:val="24"/>
        </w:rPr>
        <w:t>-</w:t>
      </w:r>
      <w:r w:rsidR="006950D5">
        <w:rPr>
          <w:b/>
          <w:noProof/>
          <w:sz w:val="24"/>
        </w:rPr>
        <w:t>e</w:t>
      </w:r>
      <w:r w:rsidR="00F32865">
        <w:rPr>
          <w:b/>
          <w:noProof/>
          <w:sz w:val="24"/>
        </w:rPr>
        <w:t xml:space="preserve"> </w:t>
      </w:r>
      <w:r w:rsidR="006950D5">
        <w:rPr>
          <w:b/>
          <w:noProof/>
          <w:sz w:val="24"/>
        </w:rPr>
        <w:t>M</w:t>
      </w:r>
      <w:r w:rsidR="00484D43">
        <w:rPr>
          <w:b/>
          <w:noProof/>
          <w:sz w:val="24"/>
        </w:rPr>
        <w:t>eet</w:t>
      </w:r>
      <w:r>
        <w:rPr>
          <w:b/>
          <w:noProof/>
          <w:sz w:val="24"/>
        </w:rPr>
        <w:t>ing</w:t>
      </w:r>
      <w:r>
        <w:rPr>
          <w:b/>
          <w:i/>
          <w:noProof/>
          <w:sz w:val="28"/>
        </w:rPr>
        <w:tab/>
      </w:r>
      <w:r w:rsidRPr="00DB0780">
        <w:rPr>
          <w:b/>
          <w:i/>
          <w:noProof/>
          <w:sz w:val="28"/>
        </w:rPr>
        <w:t xml:space="preserve">Tdoc </w:t>
      </w:r>
      <w:commentRangeStart w:id="0"/>
      <w:r w:rsidRPr="00DB0780">
        <w:rPr>
          <w:noProof/>
        </w:rPr>
        <w:sym w:font="Wingdings" w:char="F07A"/>
      </w:r>
      <w:commentRangeEnd w:id="0"/>
      <w:r w:rsidRPr="00DB0780">
        <w:rPr>
          <w:rStyle w:val="CommentReference"/>
          <w:rFonts w:ascii="Times New Roman" w:hAnsi="Times New Roman"/>
          <w:noProof/>
          <w:vanish/>
          <w:sz w:val="2"/>
        </w:rPr>
        <w:commentReference w:id="0"/>
      </w:r>
      <w:r w:rsidR="00A17325" w:rsidRPr="00A17325">
        <w:t xml:space="preserve"> </w:t>
      </w:r>
      <w:r w:rsidR="00A17325" w:rsidRPr="00A17325">
        <w:rPr>
          <w:b/>
          <w:i/>
          <w:noProof/>
          <w:sz w:val="28"/>
        </w:rPr>
        <w:t>R2-200</w:t>
      </w:r>
      <w:r w:rsidR="00476E5B">
        <w:rPr>
          <w:b/>
          <w:i/>
          <w:noProof/>
          <w:sz w:val="28"/>
        </w:rPr>
        <w:t>7623</w:t>
      </w:r>
      <w:bookmarkStart w:id="1" w:name="_GoBack"/>
      <w:bookmarkEnd w:id="1"/>
    </w:p>
    <w:p w14:paraId="6023D8C1" w14:textId="6D02B212" w:rsidR="00B2296A" w:rsidRDefault="001A2189" w:rsidP="00B2296A">
      <w:pPr>
        <w:pStyle w:val="CRCoverPage"/>
        <w:outlineLvl w:val="0"/>
        <w:rPr>
          <w:b/>
          <w:noProof/>
          <w:sz w:val="24"/>
        </w:rPr>
      </w:pPr>
      <w:r>
        <w:rPr>
          <w:b/>
          <w:bCs/>
          <w:sz w:val="24"/>
        </w:rPr>
        <w:t>Electronic</w:t>
      </w:r>
      <w:r w:rsidR="00484D43">
        <w:rPr>
          <w:b/>
          <w:bCs/>
          <w:sz w:val="24"/>
        </w:rPr>
        <w:t xml:space="preserve">, </w:t>
      </w:r>
      <w:r w:rsidR="00D660FA">
        <w:rPr>
          <w:b/>
          <w:bCs/>
          <w:sz w:val="24"/>
        </w:rPr>
        <w:t>17</w:t>
      </w:r>
      <w:r w:rsidR="00E70483" w:rsidRPr="00E70483">
        <w:rPr>
          <w:b/>
          <w:bCs/>
          <w:sz w:val="24"/>
          <w:vertAlign w:val="superscript"/>
        </w:rPr>
        <w:t>t</w:t>
      </w:r>
      <w:r w:rsidR="001A0DB9">
        <w:rPr>
          <w:b/>
          <w:bCs/>
          <w:sz w:val="24"/>
          <w:vertAlign w:val="superscript"/>
        </w:rPr>
        <w:t>h</w:t>
      </w:r>
      <w:r w:rsidR="00E343BB">
        <w:rPr>
          <w:b/>
          <w:bCs/>
          <w:sz w:val="24"/>
        </w:rPr>
        <w:t xml:space="preserve">- </w:t>
      </w:r>
      <w:r w:rsidR="00E70483">
        <w:rPr>
          <w:b/>
          <w:bCs/>
          <w:sz w:val="24"/>
        </w:rPr>
        <w:t>2</w:t>
      </w:r>
      <w:r w:rsidR="001A0DB9">
        <w:rPr>
          <w:b/>
          <w:bCs/>
          <w:sz w:val="24"/>
        </w:rPr>
        <w:t>8</w:t>
      </w:r>
      <w:r w:rsidR="00E70483" w:rsidRPr="00E70483">
        <w:rPr>
          <w:b/>
          <w:bCs/>
          <w:sz w:val="24"/>
          <w:vertAlign w:val="superscript"/>
        </w:rPr>
        <w:t>th</w:t>
      </w:r>
      <w:r w:rsidR="00E70483">
        <w:rPr>
          <w:b/>
          <w:bCs/>
          <w:sz w:val="24"/>
        </w:rPr>
        <w:t xml:space="preserve"> </w:t>
      </w:r>
      <w:r w:rsidR="001A0DB9">
        <w:rPr>
          <w:b/>
          <w:bCs/>
          <w:sz w:val="24"/>
        </w:rPr>
        <w:t>August</w:t>
      </w:r>
      <w:r w:rsidR="00484D43">
        <w:rPr>
          <w:b/>
          <w:bCs/>
          <w:sz w:val="24"/>
        </w:rPr>
        <w:t xml:space="preserve"> </w:t>
      </w:r>
      <w:r w:rsidR="00B2296A">
        <w:rPr>
          <w:b/>
          <w:sz w:val="24"/>
          <w:szCs w:val="24"/>
        </w:rPr>
        <w:t>20</w:t>
      </w:r>
      <w:r w:rsidR="0002107D">
        <w:rPr>
          <w:b/>
          <w:sz w:val="24"/>
          <w:szCs w:val="24"/>
        </w:rPr>
        <w:t>20</w:t>
      </w:r>
    </w:p>
    <w:p w14:paraId="5A3F581A" w14:textId="2FDF72A1" w:rsidR="00B2296A" w:rsidRPr="009A6513" w:rsidRDefault="00B2296A" w:rsidP="00B2296A">
      <w:pPr>
        <w:pStyle w:val="CRCoverPage"/>
        <w:rPr>
          <w:b/>
          <w:noProof/>
          <w:sz w:val="24"/>
        </w:rPr>
      </w:pPr>
      <w:r w:rsidRPr="009A6513">
        <w:rPr>
          <w:b/>
          <w:noProof/>
          <w:sz w:val="24"/>
        </w:rPr>
        <w:t>Agenda Item:</w:t>
      </w:r>
      <w:r w:rsidRPr="009A6513">
        <w:rPr>
          <w:b/>
          <w:noProof/>
          <w:sz w:val="24"/>
        </w:rPr>
        <w:tab/>
      </w:r>
      <w:r w:rsidRPr="009A6513">
        <w:rPr>
          <w:b/>
          <w:noProof/>
          <w:sz w:val="24"/>
        </w:rPr>
        <w:tab/>
      </w:r>
      <w:r w:rsidR="00291CFB">
        <w:rPr>
          <w:b/>
          <w:noProof/>
          <w:sz w:val="24"/>
        </w:rPr>
        <w:t>8</w:t>
      </w:r>
      <w:r w:rsidR="0067732A" w:rsidRPr="0067732A">
        <w:rPr>
          <w:b/>
          <w:noProof/>
          <w:sz w:val="24"/>
        </w:rPr>
        <w:t>.</w:t>
      </w:r>
      <w:r w:rsidR="00291CFB">
        <w:rPr>
          <w:b/>
          <w:noProof/>
          <w:sz w:val="24"/>
        </w:rPr>
        <w:t>2.2</w:t>
      </w:r>
    </w:p>
    <w:p w14:paraId="4B23BE2D" w14:textId="77777777" w:rsidR="00B2296A" w:rsidRPr="009A6513" w:rsidRDefault="00B2296A" w:rsidP="00B2296A">
      <w:pPr>
        <w:pStyle w:val="CRCoverPage"/>
        <w:ind w:left="1988" w:hanging="1988"/>
        <w:rPr>
          <w:b/>
          <w:noProof/>
          <w:sz w:val="24"/>
        </w:rPr>
      </w:pPr>
      <w:r>
        <w:rPr>
          <w:b/>
          <w:noProof/>
          <w:sz w:val="24"/>
        </w:rPr>
        <w:t>Souce:</w:t>
      </w:r>
      <w:r>
        <w:rPr>
          <w:b/>
          <w:noProof/>
          <w:sz w:val="24"/>
        </w:rPr>
        <w:tab/>
        <w:t>Samsung</w:t>
      </w:r>
    </w:p>
    <w:p w14:paraId="3543B14B" w14:textId="030630C3" w:rsidR="00B2296A" w:rsidRPr="00C93A3C" w:rsidRDefault="00B2296A" w:rsidP="00B2296A">
      <w:pPr>
        <w:pStyle w:val="CRCoverPage"/>
        <w:ind w:left="1988" w:hanging="1988"/>
        <w:rPr>
          <w:b/>
          <w:noProof/>
          <w:sz w:val="24"/>
        </w:rPr>
      </w:pPr>
      <w:r>
        <w:rPr>
          <w:b/>
          <w:noProof/>
          <w:sz w:val="24"/>
        </w:rPr>
        <w:t>Title:</w:t>
      </w:r>
      <w:r>
        <w:rPr>
          <w:b/>
          <w:noProof/>
          <w:sz w:val="24"/>
        </w:rPr>
        <w:tab/>
      </w:r>
      <w:r w:rsidR="00291CFB">
        <w:rPr>
          <w:b/>
          <w:noProof/>
          <w:sz w:val="24"/>
        </w:rPr>
        <w:t xml:space="preserve">Further enhancements </w:t>
      </w:r>
      <w:r w:rsidR="00A768D9" w:rsidRPr="00A768D9">
        <w:rPr>
          <w:b/>
          <w:noProof/>
          <w:sz w:val="24"/>
        </w:rPr>
        <w:t xml:space="preserve">regarding deactivation and resumption </w:t>
      </w:r>
      <w:r w:rsidR="00D61983">
        <w:rPr>
          <w:b/>
          <w:noProof/>
          <w:sz w:val="24"/>
        </w:rPr>
        <w:t>for R17</w:t>
      </w:r>
    </w:p>
    <w:p w14:paraId="00F56823" w14:textId="77777777" w:rsidR="00B2296A" w:rsidRPr="00E15E7F" w:rsidRDefault="00B2296A" w:rsidP="00B2296A">
      <w:pPr>
        <w:pStyle w:val="CRCoverPage"/>
        <w:rPr>
          <w:b/>
          <w:noProof/>
          <w:sz w:val="24"/>
        </w:rPr>
      </w:pPr>
      <w:r w:rsidRPr="002C6D48">
        <w:rPr>
          <w:b/>
          <w:noProof/>
          <w:sz w:val="24"/>
        </w:rPr>
        <w:t>Document for:</w:t>
      </w:r>
      <w:r w:rsidRPr="002C6D48">
        <w:rPr>
          <w:b/>
          <w:noProof/>
          <w:sz w:val="24"/>
        </w:rPr>
        <w:tab/>
      </w:r>
      <w:r w:rsidRPr="002C6D48">
        <w:rPr>
          <w:b/>
          <w:noProof/>
          <w:sz w:val="24"/>
        </w:rPr>
        <w:tab/>
      </w:r>
      <w:r>
        <w:rPr>
          <w:b/>
          <w:noProof/>
          <w:sz w:val="24"/>
        </w:rPr>
        <w:t>Discussion and decision</w:t>
      </w:r>
    </w:p>
    <w:p w14:paraId="61A8AAAE" w14:textId="77777777" w:rsidR="00B2296A" w:rsidRPr="009D35B3" w:rsidRDefault="00B2296A" w:rsidP="00B2296A">
      <w:pPr>
        <w:pStyle w:val="Heading1"/>
        <w:rPr>
          <w:lang w:val="en-US" w:eastAsia="ko-KR"/>
        </w:rPr>
      </w:pPr>
      <w:r w:rsidRPr="009D35B3">
        <w:rPr>
          <w:lang w:val="en-US" w:eastAsia="ko-KR"/>
        </w:rPr>
        <w:t>Introduction</w:t>
      </w:r>
    </w:p>
    <w:p w14:paraId="07208550" w14:textId="1621B034" w:rsidR="00740F4E" w:rsidRPr="00476E5B" w:rsidRDefault="00740F4E" w:rsidP="00A17325">
      <w:pPr>
        <w:rPr>
          <w:rFonts w:ascii="Arial" w:hAnsi="Arial" w:cs="Arial"/>
          <w:sz w:val="20"/>
          <w:szCs w:val="20"/>
          <w:lang w:val="en-GB" w:eastAsia="ko-KR"/>
        </w:rPr>
      </w:pPr>
      <w:r w:rsidRPr="00476E5B">
        <w:rPr>
          <w:rFonts w:ascii="Arial" w:hAnsi="Arial" w:cs="Arial"/>
          <w:sz w:val="20"/>
          <w:szCs w:val="20"/>
          <w:lang w:val="en-GB" w:eastAsia="ko-KR"/>
        </w:rPr>
        <w:t xml:space="preserve">This contribution we are </w:t>
      </w:r>
      <w:r w:rsidR="000D7935" w:rsidRPr="00476E5B">
        <w:rPr>
          <w:rFonts w:ascii="Arial" w:hAnsi="Arial" w:cs="Arial"/>
          <w:sz w:val="20"/>
          <w:szCs w:val="20"/>
          <w:lang w:val="en-GB" w:eastAsia="ko-KR"/>
        </w:rPr>
        <w:t xml:space="preserve">primarily </w:t>
      </w:r>
      <w:r w:rsidRPr="00476E5B">
        <w:rPr>
          <w:rFonts w:ascii="Arial" w:hAnsi="Arial" w:cs="Arial"/>
          <w:sz w:val="20"/>
          <w:szCs w:val="20"/>
          <w:lang w:val="en-GB" w:eastAsia="ko-KR"/>
        </w:rPr>
        <w:t xml:space="preserve">discussing the </w:t>
      </w:r>
      <w:r w:rsidR="000D7935" w:rsidRPr="00476E5B">
        <w:rPr>
          <w:rFonts w:ascii="Arial" w:hAnsi="Arial" w:cs="Arial"/>
          <w:sz w:val="20"/>
          <w:szCs w:val="20"/>
          <w:lang w:val="en-GB" w:eastAsia="ko-KR"/>
        </w:rPr>
        <w:t>following aspects</w:t>
      </w:r>
      <w:r w:rsidRPr="00476E5B">
        <w:rPr>
          <w:rFonts w:ascii="Arial" w:hAnsi="Arial" w:cs="Arial"/>
          <w:sz w:val="20"/>
          <w:szCs w:val="20"/>
          <w:lang w:val="en-GB" w:eastAsia="ko-KR"/>
        </w:rPr>
        <w:t>:</w:t>
      </w:r>
    </w:p>
    <w:p w14:paraId="3B308545" w14:textId="77777777" w:rsidR="00A768D9" w:rsidRPr="00476E5B" w:rsidRDefault="00A768D9" w:rsidP="00740F4E">
      <w:pPr>
        <w:pStyle w:val="ListParagraph"/>
        <w:numPr>
          <w:ilvl w:val="0"/>
          <w:numId w:val="8"/>
        </w:numPr>
        <w:rPr>
          <w:rFonts w:ascii="Arial" w:eastAsiaTheme="minorHAnsi" w:hAnsi="Arial" w:cs="Arial"/>
          <w:lang w:eastAsia="ko-KR"/>
        </w:rPr>
      </w:pPr>
      <w:r w:rsidRPr="00476E5B">
        <w:rPr>
          <w:rFonts w:ascii="Arial" w:eastAsiaTheme="minorHAnsi" w:hAnsi="Arial" w:cs="Arial"/>
          <w:lang w:eastAsia="ko-KR"/>
        </w:rPr>
        <w:t xml:space="preserve">Enhancements regarding </w:t>
      </w:r>
      <w:proofErr w:type="spellStart"/>
      <w:r w:rsidRPr="00476E5B">
        <w:rPr>
          <w:rFonts w:ascii="Arial" w:eastAsiaTheme="minorHAnsi" w:hAnsi="Arial" w:cs="Arial"/>
          <w:lang w:eastAsia="ko-KR"/>
        </w:rPr>
        <w:t>SCell</w:t>
      </w:r>
      <w:proofErr w:type="spellEnd"/>
      <w:r w:rsidRPr="00476E5B">
        <w:rPr>
          <w:rFonts w:ascii="Arial" w:eastAsiaTheme="minorHAnsi" w:hAnsi="Arial" w:cs="Arial"/>
          <w:lang w:eastAsia="ko-KR"/>
        </w:rPr>
        <w:t xml:space="preserve"> and SCG deactivation</w:t>
      </w:r>
    </w:p>
    <w:p w14:paraId="25C38666" w14:textId="27EDA75D" w:rsidR="00670FD8" w:rsidRPr="00476E5B" w:rsidRDefault="00A768D9" w:rsidP="00740F4E">
      <w:pPr>
        <w:pStyle w:val="ListParagraph"/>
        <w:numPr>
          <w:ilvl w:val="0"/>
          <w:numId w:val="8"/>
        </w:numPr>
        <w:rPr>
          <w:rFonts w:ascii="Arial" w:eastAsiaTheme="minorHAnsi" w:hAnsi="Arial" w:cs="Arial"/>
          <w:lang w:eastAsia="ko-KR"/>
        </w:rPr>
      </w:pPr>
      <w:r w:rsidRPr="00476E5B">
        <w:rPr>
          <w:rFonts w:ascii="Arial" w:eastAsiaTheme="minorHAnsi" w:hAnsi="Arial" w:cs="Arial"/>
          <w:lang w:eastAsia="ko-KR"/>
        </w:rPr>
        <w:t>Enhancements regarding resumption, covering a) conditional release and b) reconfiguration by first subsequent Reconfiguration</w:t>
      </w:r>
    </w:p>
    <w:p w14:paraId="4932ED53" w14:textId="72C647C2" w:rsidR="006330E4" w:rsidRPr="00476E5B" w:rsidRDefault="00740F4E" w:rsidP="00A17325">
      <w:pPr>
        <w:rPr>
          <w:rFonts w:ascii="Arial" w:hAnsi="Arial" w:cs="Arial"/>
          <w:sz w:val="20"/>
          <w:szCs w:val="20"/>
          <w:lang w:val="en-GB" w:eastAsia="ko-KR"/>
        </w:rPr>
      </w:pPr>
      <w:r w:rsidRPr="00476E5B">
        <w:rPr>
          <w:rFonts w:ascii="Arial" w:hAnsi="Arial" w:cs="Arial"/>
          <w:sz w:val="20"/>
          <w:szCs w:val="20"/>
          <w:lang w:val="en-GB" w:eastAsia="ko-KR"/>
        </w:rPr>
        <w:t>And we propose</w:t>
      </w:r>
      <w:r w:rsidR="00EC5807" w:rsidRPr="00476E5B">
        <w:rPr>
          <w:rFonts w:ascii="Arial" w:hAnsi="Arial" w:cs="Arial"/>
          <w:sz w:val="20"/>
          <w:szCs w:val="20"/>
          <w:lang w:val="en-GB" w:eastAsia="ko-KR"/>
        </w:rPr>
        <w:t xml:space="preserve"> that</w:t>
      </w:r>
      <w:r w:rsidRPr="00476E5B">
        <w:rPr>
          <w:rFonts w:ascii="Arial" w:hAnsi="Arial" w:cs="Arial"/>
          <w:sz w:val="20"/>
          <w:szCs w:val="20"/>
          <w:lang w:val="en-GB" w:eastAsia="ko-KR"/>
        </w:rPr>
        <w:t>:</w:t>
      </w:r>
    </w:p>
    <w:p w14:paraId="0B1EF103" w14:textId="2DD5D4C2" w:rsidR="00B05BB1" w:rsidRPr="00476E5B" w:rsidRDefault="00EC5807" w:rsidP="00EC5807">
      <w:pPr>
        <w:pStyle w:val="ListParagraph"/>
        <w:numPr>
          <w:ilvl w:val="0"/>
          <w:numId w:val="6"/>
        </w:numPr>
        <w:rPr>
          <w:rFonts w:ascii="Arial" w:hAnsi="Arial" w:cs="Arial"/>
          <w:lang w:eastAsia="ko-KR"/>
        </w:rPr>
      </w:pPr>
      <w:r w:rsidRPr="00476E5B">
        <w:rPr>
          <w:rFonts w:ascii="Arial" w:hAnsi="Arial" w:cs="Arial"/>
          <w:lang w:eastAsia="ko-KR"/>
        </w:rPr>
        <w:t xml:space="preserve">For </w:t>
      </w:r>
      <w:proofErr w:type="spellStart"/>
      <w:r w:rsidRPr="00476E5B">
        <w:rPr>
          <w:rFonts w:ascii="Arial" w:hAnsi="Arial" w:cs="Arial"/>
          <w:lang w:eastAsia="ko-KR"/>
        </w:rPr>
        <w:t>SCell</w:t>
      </w:r>
      <w:proofErr w:type="spellEnd"/>
      <w:r w:rsidRPr="00476E5B">
        <w:rPr>
          <w:rFonts w:ascii="Arial" w:hAnsi="Arial" w:cs="Arial"/>
          <w:lang w:eastAsia="ko-KR"/>
        </w:rPr>
        <w:t xml:space="preserve"> </w:t>
      </w:r>
      <w:proofErr w:type="spellStart"/>
      <w:r w:rsidRPr="00476E5B">
        <w:rPr>
          <w:rFonts w:ascii="Arial" w:hAnsi="Arial" w:cs="Arial"/>
          <w:lang w:eastAsia="ko-KR"/>
        </w:rPr>
        <w:t>deactivation,we</w:t>
      </w:r>
      <w:proofErr w:type="spellEnd"/>
      <w:r w:rsidRPr="00476E5B">
        <w:rPr>
          <w:rFonts w:ascii="Arial" w:hAnsi="Arial" w:cs="Arial"/>
          <w:lang w:eastAsia="ko-KR"/>
        </w:rPr>
        <w:t xml:space="preserve"> focus on reducing reactivation delays and consider re-use of the existing aperiodic CSI-RS mechanism as the main candidate</w:t>
      </w:r>
    </w:p>
    <w:p w14:paraId="3D10C433" w14:textId="57508629" w:rsidR="00B05BB1" w:rsidRPr="00476E5B" w:rsidRDefault="00EC5807" w:rsidP="00EC5807">
      <w:pPr>
        <w:pStyle w:val="ListParagraph"/>
        <w:numPr>
          <w:ilvl w:val="0"/>
          <w:numId w:val="6"/>
        </w:numPr>
        <w:rPr>
          <w:rFonts w:ascii="Arial" w:hAnsi="Arial" w:cs="Arial"/>
          <w:lang w:eastAsia="ko-KR"/>
        </w:rPr>
      </w:pPr>
      <w:r w:rsidRPr="00476E5B">
        <w:rPr>
          <w:rFonts w:ascii="Arial" w:hAnsi="Arial" w:cs="Arial"/>
          <w:lang w:eastAsia="ko-KR"/>
        </w:rPr>
        <w:t xml:space="preserve">For SCG/ </w:t>
      </w:r>
      <w:proofErr w:type="spellStart"/>
      <w:r w:rsidRPr="00476E5B">
        <w:rPr>
          <w:rFonts w:ascii="Arial" w:hAnsi="Arial" w:cs="Arial"/>
          <w:lang w:eastAsia="ko-KR"/>
        </w:rPr>
        <w:t>PSCell</w:t>
      </w:r>
      <w:proofErr w:type="spellEnd"/>
      <w:r w:rsidRPr="00476E5B">
        <w:rPr>
          <w:rFonts w:ascii="Arial" w:hAnsi="Arial" w:cs="Arial"/>
          <w:lang w:eastAsia="ko-KR"/>
        </w:rPr>
        <w:t xml:space="preserve"> deactivation, consider an RRC-based approach as the main candidate</w:t>
      </w:r>
    </w:p>
    <w:p w14:paraId="4737BEDE" w14:textId="6D99BB6E" w:rsidR="00EC5807" w:rsidRPr="00476E5B" w:rsidRDefault="00EC5807" w:rsidP="00EC5807">
      <w:pPr>
        <w:pStyle w:val="ListParagraph"/>
        <w:numPr>
          <w:ilvl w:val="0"/>
          <w:numId w:val="6"/>
        </w:numPr>
        <w:rPr>
          <w:rFonts w:ascii="Arial" w:hAnsi="Arial" w:cs="Arial"/>
          <w:lang w:eastAsia="ko-KR"/>
        </w:rPr>
      </w:pPr>
      <w:r w:rsidRPr="00476E5B">
        <w:rPr>
          <w:rFonts w:ascii="Arial" w:hAnsi="Arial" w:cs="Arial"/>
          <w:lang w:eastAsia="ko-KR"/>
        </w:rPr>
        <w:t xml:space="preserve">Regarding the enhancements for resumption, consider the option to keep SCG/ </w:t>
      </w:r>
      <w:proofErr w:type="spellStart"/>
      <w:r w:rsidRPr="00476E5B">
        <w:rPr>
          <w:rFonts w:ascii="Arial" w:hAnsi="Arial" w:cs="Arial"/>
          <w:lang w:eastAsia="ko-KR"/>
        </w:rPr>
        <w:t>SCells</w:t>
      </w:r>
      <w:proofErr w:type="spellEnd"/>
      <w:r w:rsidRPr="00476E5B">
        <w:rPr>
          <w:rFonts w:ascii="Arial" w:hAnsi="Arial" w:cs="Arial"/>
          <w:lang w:eastAsia="ko-KR"/>
        </w:rPr>
        <w:t xml:space="preserve"> until the first subsequent reconfiguration as the main candidate</w:t>
      </w:r>
    </w:p>
    <w:p w14:paraId="58996D63" w14:textId="57A048A6" w:rsidR="006E1DEC" w:rsidRDefault="006E1DEC" w:rsidP="006E1DEC">
      <w:pPr>
        <w:pStyle w:val="Heading1"/>
        <w:rPr>
          <w:lang w:eastAsia="ko-KR"/>
        </w:rPr>
      </w:pPr>
      <w:r>
        <w:rPr>
          <w:lang w:eastAsia="ko-KR"/>
        </w:rPr>
        <w:t>Discussion</w:t>
      </w:r>
    </w:p>
    <w:p w14:paraId="32E9193C" w14:textId="51A4F1CF" w:rsidR="00612736" w:rsidRDefault="00A768D9" w:rsidP="00612736">
      <w:pPr>
        <w:pStyle w:val="Heading2"/>
        <w:rPr>
          <w:lang w:eastAsia="ko-KR"/>
        </w:rPr>
      </w:pPr>
      <w:r>
        <w:rPr>
          <w:lang w:eastAsia="ko-KR"/>
        </w:rPr>
        <w:t>Enhancements regarding deactivation</w:t>
      </w:r>
    </w:p>
    <w:p w14:paraId="75631777" w14:textId="259D5BA3" w:rsidR="00D61983" w:rsidRPr="00476E5B" w:rsidRDefault="00523827" w:rsidP="00612736">
      <w:pPr>
        <w:rPr>
          <w:rFonts w:ascii="Arial" w:hAnsi="Arial" w:cs="Arial"/>
          <w:sz w:val="20"/>
          <w:szCs w:val="20"/>
          <w:u w:val="single"/>
          <w:lang w:val="en-GB" w:eastAsia="ko-KR"/>
        </w:rPr>
      </w:pPr>
      <w:proofErr w:type="spellStart"/>
      <w:r w:rsidRPr="00476E5B">
        <w:rPr>
          <w:rFonts w:ascii="Arial" w:hAnsi="Arial" w:cs="Arial"/>
          <w:sz w:val="20"/>
          <w:szCs w:val="20"/>
          <w:u w:val="single"/>
          <w:lang w:val="en-GB" w:eastAsia="ko-KR"/>
        </w:rPr>
        <w:t>SCell</w:t>
      </w:r>
      <w:proofErr w:type="spellEnd"/>
      <w:r w:rsidRPr="00476E5B">
        <w:rPr>
          <w:rFonts w:ascii="Arial" w:hAnsi="Arial" w:cs="Arial"/>
          <w:sz w:val="20"/>
          <w:szCs w:val="20"/>
          <w:u w:val="single"/>
          <w:lang w:val="en-GB" w:eastAsia="ko-KR"/>
        </w:rPr>
        <w:t xml:space="preserve"> deactivation</w:t>
      </w:r>
    </w:p>
    <w:p w14:paraId="6E1C9E76" w14:textId="77777777" w:rsidR="00E46E9E" w:rsidRPr="00476E5B" w:rsidRDefault="00E46E9E" w:rsidP="00612736">
      <w:pPr>
        <w:rPr>
          <w:rFonts w:ascii="Arial" w:hAnsi="Arial" w:cs="Arial"/>
          <w:sz w:val="20"/>
          <w:szCs w:val="20"/>
          <w:lang w:val="en-GB" w:eastAsia="ko-KR"/>
        </w:rPr>
      </w:pPr>
    </w:p>
    <w:p w14:paraId="20D155FB" w14:textId="77777777" w:rsidR="00523827" w:rsidRPr="00476E5B" w:rsidRDefault="00523827" w:rsidP="00612736">
      <w:pPr>
        <w:rPr>
          <w:rFonts w:ascii="Arial" w:hAnsi="Arial" w:cs="Arial"/>
          <w:sz w:val="20"/>
          <w:szCs w:val="20"/>
          <w:lang w:val="en-GB" w:eastAsia="ko-KR"/>
        </w:rPr>
      </w:pPr>
      <w:r w:rsidRPr="00476E5B">
        <w:rPr>
          <w:rFonts w:ascii="Arial" w:hAnsi="Arial" w:cs="Arial"/>
          <w:sz w:val="20"/>
          <w:szCs w:val="20"/>
          <w:lang w:val="en-GB" w:eastAsia="ko-KR"/>
        </w:rPr>
        <w:t>Some considerations:</w:t>
      </w:r>
    </w:p>
    <w:p w14:paraId="32E509FA" w14:textId="77777777" w:rsidR="00523827" w:rsidRPr="00476E5B" w:rsidRDefault="00523827" w:rsidP="00D61983">
      <w:pPr>
        <w:pStyle w:val="ListParagraph"/>
        <w:numPr>
          <w:ilvl w:val="0"/>
          <w:numId w:val="15"/>
        </w:numPr>
        <w:rPr>
          <w:rFonts w:ascii="Arial" w:hAnsi="Arial" w:cs="Arial"/>
          <w:lang w:eastAsia="ko-KR"/>
        </w:rPr>
      </w:pPr>
      <w:r w:rsidRPr="00476E5B">
        <w:rPr>
          <w:rFonts w:ascii="Arial" w:hAnsi="Arial" w:cs="Arial"/>
          <w:lang w:eastAsia="ko-KR"/>
        </w:rPr>
        <w:t>Baseline is R16 dormancy</w:t>
      </w:r>
    </w:p>
    <w:p w14:paraId="36FA5AC2" w14:textId="58610F75" w:rsidR="00523827" w:rsidRPr="00476E5B" w:rsidRDefault="00523827" w:rsidP="00D61983">
      <w:pPr>
        <w:pStyle w:val="ListParagraph"/>
        <w:numPr>
          <w:ilvl w:val="0"/>
          <w:numId w:val="15"/>
        </w:numPr>
        <w:rPr>
          <w:rFonts w:ascii="Arial" w:hAnsi="Arial" w:cs="Arial"/>
          <w:lang w:eastAsia="ko-KR"/>
        </w:rPr>
      </w:pPr>
      <w:r w:rsidRPr="00476E5B">
        <w:rPr>
          <w:rFonts w:ascii="Arial" w:hAnsi="Arial" w:cs="Arial"/>
          <w:lang w:eastAsia="ko-KR"/>
        </w:rPr>
        <w:t>May be triggered by DL data inactivity or UE assistance e.g. overheating</w:t>
      </w:r>
    </w:p>
    <w:p w14:paraId="6714DE0E" w14:textId="66A9EF2A" w:rsidR="00523827" w:rsidRPr="00476E5B" w:rsidRDefault="00523827" w:rsidP="00D61983">
      <w:pPr>
        <w:pStyle w:val="ListParagraph"/>
        <w:numPr>
          <w:ilvl w:val="0"/>
          <w:numId w:val="15"/>
        </w:numPr>
        <w:rPr>
          <w:rFonts w:ascii="Arial" w:hAnsi="Arial" w:cs="Arial"/>
          <w:lang w:eastAsia="ko-KR"/>
        </w:rPr>
      </w:pPr>
      <w:r w:rsidRPr="00476E5B">
        <w:rPr>
          <w:rFonts w:ascii="Arial" w:hAnsi="Arial" w:cs="Arial"/>
          <w:lang w:eastAsia="ko-KR"/>
        </w:rPr>
        <w:t xml:space="preserve">Main potential enhancement to consider is in the area of quickly providing L1 measurement feedback to reduce delays until data </w:t>
      </w:r>
      <w:proofErr w:type="spellStart"/>
      <w:r w:rsidRPr="00476E5B">
        <w:rPr>
          <w:rFonts w:ascii="Arial" w:hAnsi="Arial" w:cs="Arial"/>
          <w:lang w:eastAsia="ko-KR"/>
        </w:rPr>
        <w:t>data</w:t>
      </w:r>
      <w:proofErr w:type="spellEnd"/>
      <w:r w:rsidRPr="00476E5B">
        <w:rPr>
          <w:rFonts w:ascii="Arial" w:hAnsi="Arial" w:cs="Arial"/>
          <w:lang w:eastAsia="ko-KR"/>
        </w:rPr>
        <w:t xml:space="preserve"> can be scheduled. We assume this can be accommodated as follows:</w:t>
      </w:r>
    </w:p>
    <w:p w14:paraId="4CA45AE0" w14:textId="557D18EC" w:rsidR="00D61983" w:rsidRPr="00476E5B" w:rsidRDefault="008B4B3D" w:rsidP="00523827">
      <w:pPr>
        <w:pStyle w:val="ListParagraph"/>
        <w:numPr>
          <w:ilvl w:val="1"/>
          <w:numId w:val="15"/>
        </w:numPr>
        <w:rPr>
          <w:rFonts w:ascii="Arial" w:hAnsi="Arial" w:cs="Arial"/>
          <w:lang w:eastAsia="ko-KR"/>
        </w:rPr>
      </w:pPr>
      <w:r w:rsidRPr="00476E5B">
        <w:rPr>
          <w:rFonts w:ascii="Arial" w:hAnsi="Arial" w:cs="Arial"/>
          <w:lang w:eastAsia="ko-KR"/>
        </w:rPr>
        <w:t>R</w:t>
      </w:r>
      <w:r w:rsidR="00523827" w:rsidRPr="00476E5B">
        <w:rPr>
          <w:rFonts w:ascii="Arial" w:hAnsi="Arial" w:cs="Arial"/>
          <w:lang w:eastAsia="ko-KR"/>
        </w:rPr>
        <w:t xml:space="preserve">e-use </w:t>
      </w:r>
      <w:r w:rsidRPr="00476E5B">
        <w:rPr>
          <w:rFonts w:ascii="Arial" w:hAnsi="Arial" w:cs="Arial"/>
          <w:lang w:eastAsia="ko-KR"/>
        </w:rPr>
        <w:t xml:space="preserve">of </w:t>
      </w:r>
      <w:r w:rsidR="00523827" w:rsidRPr="00476E5B">
        <w:rPr>
          <w:rFonts w:ascii="Arial" w:hAnsi="Arial" w:cs="Arial"/>
          <w:lang w:eastAsia="ko-KR"/>
        </w:rPr>
        <w:t>the existing aperiodic CSI-RS mechanism for this purpose (for which specific resources can be preconfigured)</w:t>
      </w:r>
    </w:p>
    <w:p w14:paraId="41FE81F6" w14:textId="77777777" w:rsidR="008B4B3D" w:rsidRPr="00476E5B" w:rsidRDefault="008B4B3D" w:rsidP="00523827">
      <w:pPr>
        <w:pStyle w:val="ListParagraph"/>
        <w:numPr>
          <w:ilvl w:val="1"/>
          <w:numId w:val="15"/>
        </w:numPr>
        <w:rPr>
          <w:rFonts w:ascii="Arial" w:hAnsi="Arial" w:cs="Arial"/>
          <w:lang w:eastAsia="ko-KR"/>
        </w:rPr>
      </w:pPr>
      <w:r w:rsidRPr="00476E5B">
        <w:rPr>
          <w:rFonts w:ascii="Arial" w:hAnsi="Arial" w:cs="Arial"/>
          <w:lang w:eastAsia="ko-KR"/>
        </w:rPr>
        <w:t xml:space="preserve">Network control/ initiation by use of specific </w:t>
      </w:r>
      <w:r w:rsidR="00523827" w:rsidRPr="00476E5B">
        <w:rPr>
          <w:rFonts w:ascii="Arial" w:hAnsi="Arial" w:cs="Arial"/>
          <w:lang w:eastAsia="ko-KR"/>
        </w:rPr>
        <w:t xml:space="preserve">DCI </w:t>
      </w:r>
      <w:r w:rsidRPr="00476E5B">
        <w:rPr>
          <w:rFonts w:ascii="Arial" w:hAnsi="Arial" w:cs="Arial"/>
          <w:lang w:eastAsia="ko-KR"/>
        </w:rPr>
        <w:t xml:space="preserve">signalled via </w:t>
      </w:r>
      <w:proofErr w:type="spellStart"/>
      <w:r w:rsidRPr="00476E5B">
        <w:rPr>
          <w:rFonts w:ascii="Arial" w:hAnsi="Arial" w:cs="Arial"/>
          <w:lang w:eastAsia="ko-KR"/>
        </w:rPr>
        <w:t>SpCell</w:t>
      </w:r>
      <w:proofErr w:type="spellEnd"/>
      <w:r w:rsidRPr="00476E5B">
        <w:rPr>
          <w:rFonts w:ascii="Arial" w:hAnsi="Arial" w:cs="Arial"/>
          <w:lang w:eastAsia="ko-KR"/>
        </w:rPr>
        <w:t xml:space="preserve"> (a</w:t>
      </w:r>
      <w:r w:rsidR="00523827" w:rsidRPr="00476E5B">
        <w:rPr>
          <w:rFonts w:ascii="Arial" w:hAnsi="Arial" w:cs="Arial"/>
          <w:lang w:eastAsia="ko-KR"/>
        </w:rPr>
        <w:t xml:space="preserve">like </w:t>
      </w:r>
      <w:r w:rsidRPr="00476E5B">
        <w:rPr>
          <w:rFonts w:ascii="Arial" w:hAnsi="Arial" w:cs="Arial"/>
          <w:lang w:eastAsia="ko-KR"/>
        </w:rPr>
        <w:t xml:space="preserve">for </w:t>
      </w:r>
      <w:r w:rsidR="00523827" w:rsidRPr="00476E5B">
        <w:rPr>
          <w:rFonts w:ascii="Arial" w:hAnsi="Arial" w:cs="Arial"/>
          <w:lang w:eastAsia="ko-KR"/>
        </w:rPr>
        <w:t>re-activation</w:t>
      </w:r>
    </w:p>
    <w:p w14:paraId="479E1612" w14:textId="1F3463FA" w:rsidR="008B4B3D" w:rsidRPr="00476E5B" w:rsidRDefault="008B4B3D" w:rsidP="008B4B3D">
      <w:pPr>
        <w:pStyle w:val="ListParagraph"/>
        <w:numPr>
          <w:ilvl w:val="0"/>
          <w:numId w:val="15"/>
        </w:numPr>
        <w:rPr>
          <w:rFonts w:ascii="Arial" w:hAnsi="Arial" w:cs="Arial"/>
          <w:lang w:eastAsia="ko-KR"/>
        </w:rPr>
      </w:pPr>
      <w:r w:rsidRPr="00476E5B">
        <w:rPr>
          <w:rFonts w:ascii="Arial" w:hAnsi="Arial" w:cs="Arial"/>
          <w:lang w:eastAsia="ko-KR"/>
        </w:rPr>
        <w:t xml:space="preserve">A further potential way to expedite re-activation that might be considered concerns UL delays  i.e. reducing delays until a first PUCCH </w:t>
      </w:r>
      <w:proofErr w:type="spellStart"/>
      <w:r w:rsidRPr="00476E5B">
        <w:rPr>
          <w:rFonts w:ascii="Arial" w:hAnsi="Arial" w:cs="Arial"/>
          <w:lang w:eastAsia="ko-KR"/>
        </w:rPr>
        <w:t>Tx</w:t>
      </w:r>
      <w:proofErr w:type="spellEnd"/>
      <w:r w:rsidRPr="00476E5B">
        <w:rPr>
          <w:rFonts w:ascii="Arial" w:hAnsi="Arial" w:cs="Arial"/>
          <w:lang w:eastAsia="ko-KR"/>
        </w:rPr>
        <w:t xml:space="preserve"> occasion</w:t>
      </w:r>
    </w:p>
    <w:p w14:paraId="2D9FBE0B" w14:textId="77777777" w:rsidR="003615A5" w:rsidRPr="00476E5B" w:rsidRDefault="003615A5" w:rsidP="00612736">
      <w:pPr>
        <w:rPr>
          <w:rFonts w:ascii="Arial" w:hAnsi="Arial" w:cs="Arial"/>
          <w:sz w:val="20"/>
          <w:szCs w:val="20"/>
          <w:lang w:val="en-GB" w:eastAsia="ko-KR"/>
        </w:rPr>
      </w:pPr>
    </w:p>
    <w:p w14:paraId="5C74DB4A" w14:textId="5C329F04" w:rsidR="008B4B3D" w:rsidRPr="00476E5B" w:rsidRDefault="008B4B3D" w:rsidP="008B4B3D">
      <w:pPr>
        <w:wordWrap w:val="0"/>
        <w:autoSpaceDE w:val="0"/>
        <w:autoSpaceDN w:val="0"/>
        <w:spacing w:before="40"/>
        <w:ind w:left="1134" w:hanging="1134"/>
        <w:jc w:val="left"/>
        <w:rPr>
          <w:rFonts w:ascii="Arial" w:eastAsia="MS Mincho" w:hAnsi="Arial" w:cs="Arial"/>
          <w:b/>
          <w:sz w:val="20"/>
          <w:szCs w:val="20"/>
          <w:lang w:val="en-GB" w:eastAsia="ko-KR"/>
        </w:rPr>
      </w:pPr>
      <w:r w:rsidRPr="00476E5B">
        <w:rPr>
          <w:rFonts w:ascii="Arial" w:eastAsia="MS Mincho" w:hAnsi="Arial" w:cs="Arial"/>
          <w:b/>
          <w:sz w:val="20"/>
          <w:szCs w:val="20"/>
          <w:lang w:val="en-GB" w:eastAsia="ko-KR"/>
        </w:rPr>
        <w:t>Proposal 1</w:t>
      </w:r>
      <w:r w:rsidRPr="00476E5B">
        <w:rPr>
          <w:rFonts w:ascii="Arial" w:eastAsia="MS Mincho" w:hAnsi="Arial" w:cs="Arial"/>
          <w:b/>
          <w:sz w:val="20"/>
          <w:szCs w:val="20"/>
          <w:lang w:val="en-GB" w:eastAsia="ko-KR"/>
        </w:rPr>
        <w:tab/>
        <w:t xml:space="preserve">For </w:t>
      </w:r>
      <w:proofErr w:type="spellStart"/>
      <w:r w:rsidRPr="00476E5B">
        <w:rPr>
          <w:rFonts w:ascii="Arial" w:eastAsia="MS Mincho" w:hAnsi="Arial" w:cs="Arial"/>
          <w:b/>
          <w:sz w:val="20"/>
          <w:szCs w:val="20"/>
          <w:lang w:val="en-GB" w:eastAsia="ko-KR"/>
        </w:rPr>
        <w:t>SCell</w:t>
      </w:r>
      <w:proofErr w:type="spellEnd"/>
      <w:r w:rsidRPr="00476E5B">
        <w:rPr>
          <w:rFonts w:ascii="Arial" w:eastAsia="MS Mincho" w:hAnsi="Arial" w:cs="Arial"/>
          <w:b/>
          <w:sz w:val="20"/>
          <w:szCs w:val="20"/>
          <w:lang w:val="en-GB" w:eastAsia="ko-KR"/>
        </w:rPr>
        <w:t xml:space="preserve"> deactivation, focus on reducing reactivation delays and consider re-use the existing aperiodic CSI-RS mechanism as the main candidate </w:t>
      </w:r>
    </w:p>
    <w:p w14:paraId="0A0D9142" w14:textId="77777777" w:rsidR="008B4B3D" w:rsidRPr="00476E5B" w:rsidRDefault="008B4B3D" w:rsidP="008B4B3D">
      <w:pPr>
        <w:rPr>
          <w:rFonts w:ascii="Arial" w:hAnsi="Arial" w:cs="Arial"/>
          <w:sz w:val="20"/>
          <w:szCs w:val="20"/>
          <w:lang w:val="en-GB" w:eastAsia="ko-KR"/>
        </w:rPr>
      </w:pPr>
    </w:p>
    <w:p w14:paraId="1A9383CD" w14:textId="095CF0CF" w:rsidR="008B4B3D" w:rsidRPr="00476E5B" w:rsidRDefault="008B4B3D" w:rsidP="008B4B3D">
      <w:pPr>
        <w:rPr>
          <w:rFonts w:ascii="Arial" w:hAnsi="Arial" w:cs="Arial"/>
          <w:sz w:val="20"/>
          <w:szCs w:val="20"/>
          <w:u w:val="single"/>
          <w:lang w:val="en-GB" w:eastAsia="ko-KR"/>
        </w:rPr>
      </w:pPr>
      <w:r w:rsidRPr="00476E5B">
        <w:rPr>
          <w:rFonts w:ascii="Arial" w:hAnsi="Arial" w:cs="Arial"/>
          <w:sz w:val="20"/>
          <w:szCs w:val="20"/>
          <w:u w:val="single"/>
          <w:lang w:val="en-GB" w:eastAsia="ko-KR"/>
        </w:rPr>
        <w:t xml:space="preserve">SCG/ </w:t>
      </w:r>
      <w:proofErr w:type="spellStart"/>
      <w:r w:rsidRPr="00476E5B">
        <w:rPr>
          <w:rFonts w:ascii="Arial" w:hAnsi="Arial" w:cs="Arial"/>
          <w:sz w:val="20"/>
          <w:szCs w:val="20"/>
          <w:u w:val="single"/>
          <w:lang w:val="en-GB" w:eastAsia="ko-KR"/>
        </w:rPr>
        <w:t>PSCell</w:t>
      </w:r>
      <w:proofErr w:type="spellEnd"/>
      <w:r w:rsidRPr="00476E5B">
        <w:rPr>
          <w:rFonts w:ascii="Arial" w:hAnsi="Arial" w:cs="Arial"/>
          <w:sz w:val="20"/>
          <w:szCs w:val="20"/>
          <w:u w:val="single"/>
          <w:lang w:val="en-GB" w:eastAsia="ko-KR"/>
        </w:rPr>
        <w:t xml:space="preserve"> deactivation</w:t>
      </w:r>
    </w:p>
    <w:p w14:paraId="7F5C7F7B" w14:textId="77777777" w:rsidR="008B4B3D" w:rsidRPr="00476E5B" w:rsidRDefault="008B4B3D" w:rsidP="00612736">
      <w:pPr>
        <w:rPr>
          <w:rFonts w:ascii="Arial" w:hAnsi="Arial" w:cs="Arial"/>
          <w:sz w:val="20"/>
          <w:szCs w:val="20"/>
          <w:lang w:val="en-GB" w:eastAsia="ko-KR"/>
        </w:rPr>
      </w:pPr>
    </w:p>
    <w:p w14:paraId="2D6648F2" w14:textId="77777777" w:rsidR="00E46E9E" w:rsidRPr="00476E5B" w:rsidRDefault="00E46E9E" w:rsidP="00612736">
      <w:pPr>
        <w:rPr>
          <w:rFonts w:ascii="Arial" w:hAnsi="Arial" w:cs="Arial"/>
          <w:sz w:val="20"/>
          <w:szCs w:val="20"/>
          <w:lang w:val="en-GB" w:eastAsia="ko-KR"/>
        </w:rPr>
      </w:pPr>
      <w:r w:rsidRPr="00476E5B">
        <w:rPr>
          <w:rFonts w:ascii="Arial" w:hAnsi="Arial" w:cs="Arial"/>
          <w:sz w:val="20"/>
          <w:szCs w:val="20"/>
          <w:lang w:val="en-GB" w:eastAsia="ko-KR"/>
        </w:rPr>
        <w:t xml:space="preserve">We think that deactivation of the SCG/ </w:t>
      </w:r>
      <w:proofErr w:type="spellStart"/>
      <w:r w:rsidRPr="00476E5B">
        <w:rPr>
          <w:rFonts w:ascii="Arial" w:hAnsi="Arial" w:cs="Arial"/>
          <w:sz w:val="20"/>
          <w:szCs w:val="20"/>
          <w:lang w:val="en-GB" w:eastAsia="ko-KR"/>
        </w:rPr>
        <w:t>PSCell</w:t>
      </w:r>
      <w:proofErr w:type="spellEnd"/>
      <w:r w:rsidRPr="00476E5B">
        <w:rPr>
          <w:rFonts w:ascii="Arial" w:hAnsi="Arial" w:cs="Arial"/>
          <w:sz w:val="20"/>
          <w:szCs w:val="20"/>
          <w:lang w:val="en-GB" w:eastAsia="ko-KR"/>
        </w:rPr>
        <w:t xml:space="preserve"> is much less straightforward i.e. there are quite a few additional issues to discuss and conclude. Some remarks:</w:t>
      </w:r>
    </w:p>
    <w:p w14:paraId="3371531F" w14:textId="655B98FF" w:rsidR="00E46E9E" w:rsidRPr="00476E5B" w:rsidRDefault="00E46E9E" w:rsidP="00E46E9E">
      <w:pPr>
        <w:pStyle w:val="ListParagraph"/>
        <w:numPr>
          <w:ilvl w:val="0"/>
          <w:numId w:val="18"/>
        </w:numPr>
        <w:rPr>
          <w:rFonts w:ascii="Arial" w:hAnsi="Arial" w:cs="Arial"/>
          <w:lang w:eastAsia="ko-KR"/>
        </w:rPr>
      </w:pPr>
      <w:r w:rsidRPr="00476E5B">
        <w:rPr>
          <w:rFonts w:ascii="Arial" w:hAnsi="Arial" w:cs="Arial"/>
          <w:lang w:eastAsia="ko-KR"/>
        </w:rPr>
        <w:t>It should be possible for SN to trigger reactivation, but given deactivated state of SCG, the request should be sent via MCG</w:t>
      </w:r>
    </w:p>
    <w:p w14:paraId="4C99BF9B" w14:textId="7BEAE6F0" w:rsidR="008B0343" w:rsidRPr="00476E5B" w:rsidRDefault="008B0343" w:rsidP="00E46E9E">
      <w:pPr>
        <w:pStyle w:val="ListParagraph"/>
        <w:numPr>
          <w:ilvl w:val="0"/>
          <w:numId w:val="18"/>
        </w:numPr>
        <w:rPr>
          <w:rFonts w:ascii="Arial" w:hAnsi="Arial" w:cs="Arial"/>
          <w:lang w:eastAsia="ko-KR"/>
        </w:rPr>
      </w:pPr>
      <w:r w:rsidRPr="00476E5B">
        <w:rPr>
          <w:rFonts w:ascii="Arial" w:hAnsi="Arial" w:cs="Arial"/>
          <w:lang w:eastAsia="ko-KR"/>
        </w:rPr>
        <w:t xml:space="preserve">Also in case of UE initiated </w:t>
      </w:r>
      <w:r w:rsidR="00E46E9E" w:rsidRPr="00476E5B">
        <w:rPr>
          <w:rFonts w:ascii="Arial" w:hAnsi="Arial" w:cs="Arial"/>
          <w:lang w:eastAsia="ko-KR"/>
        </w:rPr>
        <w:t>SCG reactivation</w:t>
      </w:r>
      <w:r w:rsidRPr="00476E5B">
        <w:rPr>
          <w:rFonts w:ascii="Arial" w:hAnsi="Arial" w:cs="Arial"/>
          <w:lang w:eastAsia="ko-KR"/>
        </w:rPr>
        <w:t xml:space="preserve">, the SN will have to be involved i.e. there are delays related to inter-node coordination e.g. to ensure the SN transmits/ receives </w:t>
      </w:r>
    </w:p>
    <w:p w14:paraId="0E904453" w14:textId="6495CC7A" w:rsidR="008B0343" w:rsidRPr="00476E5B" w:rsidRDefault="008B0343" w:rsidP="00E46E9E">
      <w:pPr>
        <w:pStyle w:val="ListParagraph"/>
        <w:numPr>
          <w:ilvl w:val="0"/>
          <w:numId w:val="18"/>
        </w:numPr>
        <w:rPr>
          <w:rFonts w:ascii="Arial" w:hAnsi="Arial" w:cs="Arial"/>
          <w:lang w:eastAsia="ko-KR"/>
        </w:rPr>
      </w:pPr>
      <w:r w:rsidRPr="00476E5B">
        <w:rPr>
          <w:rFonts w:ascii="Arial" w:hAnsi="Arial" w:cs="Arial"/>
          <w:lang w:eastAsia="ko-KR"/>
        </w:rPr>
        <w:t>SCG reactivation</w:t>
      </w:r>
      <w:r w:rsidR="00E46E9E" w:rsidRPr="00476E5B">
        <w:rPr>
          <w:rFonts w:ascii="Arial" w:hAnsi="Arial" w:cs="Arial"/>
          <w:lang w:eastAsia="ko-KR"/>
        </w:rPr>
        <w:t xml:space="preserve"> would involve more actions as compared to </w:t>
      </w:r>
      <w:proofErr w:type="spellStart"/>
      <w:r w:rsidR="00E46E9E" w:rsidRPr="00476E5B">
        <w:rPr>
          <w:rFonts w:ascii="Arial" w:hAnsi="Arial" w:cs="Arial"/>
          <w:lang w:eastAsia="ko-KR"/>
        </w:rPr>
        <w:t>SCell</w:t>
      </w:r>
      <w:proofErr w:type="spellEnd"/>
      <w:r w:rsidR="00E46E9E" w:rsidRPr="00476E5B">
        <w:rPr>
          <w:rFonts w:ascii="Arial" w:hAnsi="Arial" w:cs="Arial"/>
          <w:lang w:eastAsia="ko-KR"/>
        </w:rPr>
        <w:t xml:space="preserve"> re-activation</w:t>
      </w:r>
      <w:r w:rsidRPr="00476E5B">
        <w:rPr>
          <w:rFonts w:ascii="Arial" w:hAnsi="Arial" w:cs="Arial"/>
          <w:lang w:eastAsia="ko-KR"/>
        </w:rPr>
        <w:t xml:space="preserve"> e.g. RA. I.e. there are several new aspects to be discussed/ conclude</w:t>
      </w:r>
    </w:p>
    <w:p w14:paraId="69ECDCFD" w14:textId="35B46250" w:rsidR="008B0343" w:rsidRPr="00476E5B" w:rsidRDefault="00625EB2" w:rsidP="00E46E9E">
      <w:pPr>
        <w:pStyle w:val="ListParagraph"/>
        <w:numPr>
          <w:ilvl w:val="0"/>
          <w:numId w:val="18"/>
        </w:numPr>
        <w:rPr>
          <w:rFonts w:ascii="Arial" w:hAnsi="Arial" w:cs="Arial"/>
          <w:lang w:eastAsia="ko-KR"/>
        </w:rPr>
      </w:pPr>
      <w:r w:rsidRPr="00476E5B">
        <w:rPr>
          <w:rFonts w:ascii="Arial" w:hAnsi="Arial" w:cs="Arial"/>
          <w:lang w:eastAsia="ko-KR"/>
        </w:rPr>
        <w:t xml:space="preserve">Upon deactivation, SCG transmission will obviously be suspended. There may be a need for further actions i.e. at radio bearer </w:t>
      </w:r>
      <w:proofErr w:type="spellStart"/>
      <w:r w:rsidRPr="00476E5B">
        <w:rPr>
          <w:rFonts w:ascii="Arial" w:hAnsi="Arial" w:cs="Arial"/>
          <w:lang w:eastAsia="ko-KR"/>
        </w:rPr>
        <w:t>leve</w:t>
      </w:r>
      <w:proofErr w:type="spellEnd"/>
      <w:r w:rsidRPr="00476E5B">
        <w:rPr>
          <w:rFonts w:ascii="Arial" w:hAnsi="Arial" w:cs="Arial"/>
          <w:lang w:eastAsia="ko-KR"/>
        </w:rPr>
        <w:t xml:space="preserve"> (unless the feature is limited to particular cases)</w:t>
      </w:r>
    </w:p>
    <w:p w14:paraId="1308C51A" w14:textId="160BFA80" w:rsidR="008B0343" w:rsidRPr="00476E5B" w:rsidRDefault="00E46E9E" w:rsidP="00612736">
      <w:pPr>
        <w:rPr>
          <w:rFonts w:ascii="Arial" w:hAnsi="Arial" w:cs="Arial"/>
          <w:sz w:val="20"/>
          <w:szCs w:val="20"/>
          <w:lang w:val="en-GB" w:eastAsia="ko-KR"/>
        </w:rPr>
      </w:pPr>
      <w:r w:rsidRPr="00476E5B">
        <w:rPr>
          <w:rFonts w:ascii="Arial" w:hAnsi="Arial" w:cs="Arial"/>
          <w:sz w:val="20"/>
          <w:szCs w:val="20"/>
          <w:lang w:val="en-GB" w:eastAsia="ko-KR"/>
        </w:rPr>
        <w:t>There seem to be 2 primary solution direction</w:t>
      </w:r>
      <w:r w:rsidR="008B0343" w:rsidRPr="00476E5B">
        <w:rPr>
          <w:rFonts w:ascii="Arial" w:hAnsi="Arial" w:cs="Arial"/>
          <w:sz w:val="20"/>
          <w:szCs w:val="20"/>
          <w:lang w:val="en-GB" w:eastAsia="ko-KR"/>
        </w:rPr>
        <w:t>s regarding the how to handle network control of SCG deactivation, namely:</w:t>
      </w:r>
    </w:p>
    <w:p w14:paraId="733C24F2" w14:textId="77777777" w:rsidR="008B0343" w:rsidRPr="00476E5B" w:rsidRDefault="008B0343" w:rsidP="008B0343">
      <w:pPr>
        <w:pStyle w:val="ListParagraph"/>
        <w:numPr>
          <w:ilvl w:val="0"/>
          <w:numId w:val="19"/>
        </w:numPr>
        <w:rPr>
          <w:rFonts w:ascii="Arial" w:hAnsi="Arial" w:cs="Arial"/>
          <w:lang w:eastAsia="ko-KR"/>
        </w:rPr>
      </w:pPr>
      <w:r w:rsidRPr="00476E5B">
        <w:rPr>
          <w:rFonts w:ascii="Arial" w:hAnsi="Arial" w:cs="Arial"/>
          <w:lang w:eastAsia="ko-KR"/>
        </w:rPr>
        <w:t>RRC based</w:t>
      </w:r>
    </w:p>
    <w:p w14:paraId="43827AB9" w14:textId="606A5B64" w:rsidR="008B0343" w:rsidRPr="00476E5B" w:rsidRDefault="008B0343" w:rsidP="008B0343">
      <w:pPr>
        <w:pStyle w:val="ListParagraph"/>
        <w:numPr>
          <w:ilvl w:val="0"/>
          <w:numId w:val="19"/>
        </w:numPr>
        <w:rPr>
          <w:rFonts w:ascii="Arial" w:hAnsi="Arial" w:cs="Arial"/>
          <w:lang w:eastAsia="ko-KR"/>
        </w:rPr>
      </w:pPr>
      <w:r w:rsidRPr="00476E5B">
        <w:rPr>
          <w:rFonts w:ascii="Arial" w:hAnsi="Arial" w:cs="Arial"/>
          <w:lang w:eastAsia="ko-KR"/>
        </w:rPr>
        <w:t>Using DCI and/ or MAC CE</w:t>
      </w:r>
    </w:p>
    <w:p w14:paraId="6B40F533" w14:textId="77777777" w:rsidR="008B0343" w:rsidRPr="00476E5B" w:rsidRDefault="008B0343" w:rsidP="008B0343">
      <w:pPr>
        <w:rPr>
          <w:rFonts w:ascii="Arial" w:hAnsi="Arial" w:cs="Arial"/>
          <w:sz w:val="20"/>
          <w:szCs w:val="20"/>
          <w:lang w:eastAsia="ko-KR"/>
        </w:rPr>
      </w:pPr>
    </w:p>
    <w:p w14:paraId="642C752C" w14:textId="77777777" w:rsidR="00625EB2" w:rsidRPr="00476E5B" w:rsidRDefault="00625EB2" w:rsidP="008B0343">
      <w:pPr>
        <w:rPr>
          <w:rFonts w:ascii="Arial" w:hAnsi="Arial" w:cs="Arial"/>
          <w:sz w:val="20"/>
          <w:szCs w:val="20"/>
          <w:lang w:eastAsia="ko-KR"/>
        </w:rPr>
      </w:pPr>
      <w:r w:rsidRPr="00476E5B">
        <w:rPr>
          <w:rFonts w:ascii="Arial" w:hAnsi="Arial" w:cs="Arial"/>
          <w:sz w:val="20"/>
          <w:szCs w:val="20"/>
          <w:lang w:eastAsia="ko-KR"/>
        </w:rPr>
        <w:lastRenderedPageBreak/>
        <w:t xml:space="preserve">Some considerations </w:t>
      </w:r>
      <w:proofErr w:type="spellStart"/>
      <w:r w:rsidRPr="00476E5B">
        <w:rPr>
          <w:rFonts w:ascii="Arial" w:hAnsi="Arial" w:cs="Arial"/>
          <w:sz w:val="20"/>
          <w:szCs w:val="20"/>
          <w:lang w:eastAsia="ko-KR"/>
        </w:rPr>
        <w:t>regariding</w:t>
      </w:r>
      <w:proofErr w:type="spellEnd"/>
      <w:r w:rsidRPr="00476E5B">
        <w:rPr>
          <w:rFonts w:ascii="Arial" w:hAnsi="Arial" w:cs="Arial"/>
          <w:sz w:val="20"/>
          <w:szCs w:val="20"/>
          <w:lang w:eastAsia="ko-KR"/>
        </w:rPr>
        <w:t xml:space="preserve"> this:</w:t>
      </w:r>
    </w:p>
    <w:p w14:paraId="716D19D7" w14:textId="704474D8" w:rsidR="00625EB2" w:rsidRPr="00476E5B" w:rsidRDefault="00625EB2" w:rsidP="00625EB2">
      <w:pPr>
        <w:pStyle w:val="ListParagraph"/>
        <w:numPr>
          <w:ilvl w:val="0"/>
          <w:numId w:val="16"/>
        </w:numPr>
        <w:rPr>
          <w:rFonts w:ascii="Arial" w:hAnsi="Arial" w:cs="Arial"/>
          <w:lang w:eastAsia="ko-KR"/>
        </w:rPr>
      </w:pPr>
      <w:r w:rsidRPr="00476E5B">
        <w:rPr>
          <w:rFonts w:ascii="Arial" w:hAnsi="Arial" w:cs="Arial"/>
          <w:lang w:eastAsia="ko-KR"/>
        </w:rPr>
        <w:t>We think that as always, UE autonomous actions should be avoided as much as possible (often results in rules that then to become more and more complicated over time)</w:t>
      </w:r>
    </w:p>
    <w:p w14:paraId="1BEA3E86" w14:textId="16CFAA87" w:rsidR="00625EB2" w:rsidRPr="00476E5B" w:rsidRDefault="00625EB2" w:rsidP="00625EB2">
      <w:pPr>
        <w:pStyle w:val="ListParagraph"/>
        <w:numPr>
          <w:ilvl w:val="0"/>
          <w:numId w:val="16"/>
        </w:numPr>
        <w:rPr>
          <w:rFonts w:ascii="Arial" w:hAnsi="Arial" w:cs="Arial"/>
          <w:lang w:eastAsia="ko-KR"/>
        </w:rPr>
      </w:pPr>
      <w:r w:rsidRPr="00476E5B">
        <w:rPr>
          <w:rFonts w:ascii="Arial" w:hAnsi="Arial" w:cs="Arial"/>
          <w:lang w:eastAsia="ko-KR"/>
        </w:rPr>
        <w:t>Although an RRC based approach may not be quickest, it seems acceptable given the delays already resulting from the inter-node interaction</w:t>
      </w:r>
    </w:p>
    <w:p w14:paraId="37CDA8F4" w14:textId="39192365" w:rsidR="00625EB2" w:rsidRPr="00476E5B" w:rsidRDefault="00625EB2" w:rsidP="00625EB2">
      <w:pPr>
        <w:pStyle w:val="ListParagraph"/>
        <w:numPr>
          <w:ilvl w:val="0"/>
          <w:numId w:val="16"/>
        </w:numPr>
        <w:rPr>
          <w:rFonts w:ascii="Arial" w:hAnsi="Arial" w:cs="Arial"/>
          <w:lang w:eastAsia="ko-KR"/>
        </w:rPr>
      </w:pPr>
      <w:r w:rsidRPr="00476E5B">
        <w:rPr>
          <w:rFonts w:ascii="Arial" w:hAnsi="Arial" w:cs="Arial"/>
          <w:lang w:eastAsia="ko-KR"/>
        </w:rPr>
        <w:t xml:space="preserve">Use of DCI and/ or MAC CE will result in </w:t>
      </w:r>
      <w:r w:rsidR="008B3830" w:rsidRPr="00476E5B">
        <w:rPr>
          <w:rFonts w:ascii="Arial" w:hAnsi="Arial" w:cs="Arial"/>
          <w:lang w:eastAsia="ko-KR"/>
        </w:rPr>
        <w:t xml:space="preserve">additional complexity, </w:t>
      </w:r>
      <w:proofErr w:type="spellStart"/>
      <w:r w:rsidR="008B3830" w:rsidRPr="00476E5B">
        <w:rPr>
          <w:rFonts w:ascii="Arial" w:hAnsi="Arial" w:cs="Arial"/>
          <w:lang w:eastAsia="ko-KR"/>
        </w:rPr>
        <w:t>a.o.</w:t>
      </w:r>
      <w:proofErr w:type="spellEnd"/>
      <w:r w:rsidR="008B3830" w:rsidRPr="00476E5B">
        <w:rPr>
          <w:rFonts w:ascii="Arial" w:hAnsi="Arial" w:cs="Arial"/>
          <w:lang w:eastAsia="ko-KR"/>
        </w:rPr>
        <w:t xml:space="preserve"> regarding the associated inter-node interactions. Furthermore, it can never provide the same kind of flexibility as possible with RRC based control</w:t>
      </w:r>
    </w:p>
    <w:p w14:paraId="2F9B2F53" w14:textId="146F9BA2" w:rsidR="00117375" w:rsidRPr="00476E5B" w:rsidRDefault="00117375" w:rsidP="00991178">
      <w:pPr>
        <w:rPr>
          <w:rFonts w:ascii="Arial" w:hAnsi="Arial" w:cs="Arial"/>
          <w:sz w:val="20"/>
          <w:szCs w:val="20"/>
          <w:lang w:val="en-GB" w:eastAsia="ko-KR"/>
        </w:rPr>
      </w:pPr>
      <w:r w:rsidRPr="00476E5B">
        <w:rPr>
          <w:rFonts w:ascii="Arial" w:hAnsi="Arial" w:cs="Arial"/>
          <w:sz w:val="20"/>
          <w:szCs w:val="20"/>
          <w:lang w:val="en-GB" w:eastAsia="ko-KR"/>
        </w:rPr>
        <w:t>Altogether we</w:t>
      </w:r>
      <w:r w:rsidR="008B3830" w:rsidRPr="00476E5B">
        <w:rPr>
          <w:rFonts w:ascii="Arial" w:hAnsi="Arial" w:cs="Arial"/>
          <w:sz w:val="20"/>
          <w:szCs w:val="20"/>
          <w:lang w:val="en-GB" w:eastAsia="ko-KR"/>
        </w:rPr>
        <w:t xml:space="preserve"> thus</w:t>
      </w:r>
      <w:r w:rsidRPr="00476E5B">
        <w:rPr>
          <w:rFonts w:ascii="Arial" w:hAnsi="Arial" w:cs="Arial"/>
          <w:sz w:val="20"/>
          <w:szCs w:val="20"/>
          <w:lang w:val="en-GB" w:eastAsia="ko-KR"/>
        </w:rPr>
        <w:t xml:space="preserve"> propose:</w:t>
      </w:r>
    </w:p>
    <w:p w14:paraId="5B760C54" w14:textId="77777777" w:rsidR="00670FD8" w:rsidRPr="00476E5B" w:rsidRDefault="00670FD8" w:rsidP="00991178">
      <w:pPr>
        <w:rPr>
          <w:rFonts w:ascii="Arial" w:hAnsi="Arial" w:cs="Arial"/>
          <w:sz w:val="20"/>
          <w:szCs w:val="20"/>
          <w:lang w:val="en-GB" w:eastAsia="ko-KR"/>
        </w:rPr>
      </w:pPr>
    </w:p>
    <w:p w14:paraId="3D9E0C93" w14:textId="34D5F4EB" w:rsidR="008B3830" w:rsidRPr="00476E5B" w:rsidRDefault="008B3830" w:rsidP="008B3830">
      <w:pPr>
        <w:wordWrap w:val="0"/>
        <w:autoSpaceDE w:val="0"/>
        <w:autoSpaceDN w:val="0"/>
        <w:spacing w:before="40"/>
        <w:ind w:left="1134" w:hanging="1134"/>
        <w:jc w:val="left"/>
        <w:rPr>
          <w:rFonts w:ascii="Arial" w:eastAsia="MS Mincho" w:hAnsi="Arial" w:cs="Arial"/>
          <w:b/>
          <w:sz w:val="20"/>
          <w:szCs w:val="20"/>
          <w:lang w:val="en-GB" w:eastAsia="ko-KR"/>
        </w:rPr>
      </w:pPr>
      <w:r w:rsidRPr="00476E5B">
        <w:rPr>
          <w:rFonts w:ascii="Arial" w:eastAsia="MS Mincho" w:hAnsi="Arial" w:cs="Arial"/>
          <w:b/>
          <w:sz w:val="20"/>
          <w:szCs w:val="20"/>
          <w:lang w:val="en-GB" w:eastAsia="ko-KR"/>
        </w:rPr>
        <w:t>Proposal 2</w:t>
      </w:r>
      <w:r w:rsidRPr="00476E5B">
        <w:rPr>
          <w:rFonts w:ascii="Arial" w:eastAsia="MS Mincho" w:hAnsi="Arial" w:cs="Arial"/>
          <w:b/>
          <w:sz w:val="20"/>
          <w:szCs w:val="20"/>
          <w:lang w:val="en-GB" w:eastAsia="ko-KR"/>
        </w:rPr>
        <w:tab/>
        <w:t xml:space="preserve">For SCG/ </w:t>
      </w:r>
      <w:proofErr w:type="spellStart"/>
      <w:r w:rsidRPr="00476E5B">
        <w:rPr>
          <w:rFonts w:ascii="Arial" w:eastAsia="MS Mincho" w:hAnsi="Arial" w:cs="Arial"/>
          <w:b/>
          <w:sz w:val="20"/>
          <w:szCs w:val="20"/>
          <w:lang w:val="en-GB" w:eastAsia="ko-KR"/>
        </w:rPr>
        <w:t>PSCell</w:t>
      </w:r>
      <w:proofErr w:type="spellEnd"/>
      <w:r w:rsidRPr="00476E5B">
        <w:rPr>
          <w:rFonts w:ascii="Arial" w:eastAsia="MS Mincho" w:hAnsi="Arial" w:cs="Arial"/>
          <w:b/>
          <w:sz w:val="20"/>
          <w:szCs w:val="20"/>
          <w:lang w:val="en-GB" w:eastAsia="ko-KR"/>
        </w:rPr>
        <w:t xml:space="preserve"> deactivation, consider an RRC-based approach as the main candidate </w:t>
      </w:r>
    </w:p>
    <w:p w14:paraId="73553A04" w14:textId="77777777" w:rsidR="008B3830" w:rsidRPr="00476E5B" w:rsidRDefault="008B3830" w:rsidP="008B3830">
      <w:pPr>
        <w:rPr>
          <w:rFonts w:ascii="Arial" w:hAnsi="Arial" w:cs="Arial"/>
          <w:sz w:val="20"/>
          <w:szCs w:val="20"/>
          <w:lang w:val="en-GB" w:eastAsia="ko-KR"/>
        </w:rPr>
      </w:pPr>
    </w:p>
    <w:p w14:paraId="3303038A" w14:textId="6E060E48" w:rsidR="00117375" w:rsidRDefault="008B3830" w:rsidP="008B3830">
      <w:pPr>
        <w:pStyle w:val="Heading2"/>
        <w:rPr>
          <w:lang w:eastAsia="ko-KR"/>
        </w:rPr>
      </w:pPr>
      <w:r w:rsidRPr="008B3830">
        <w:rPr>
          <w:lang w:eastAsia="ko-KR"/>
        </w:rPr>
        <w:t>•</w:t>
      </w:r>
      <w:r w:rsidRPr="008B3830">
        <w:rPr>
          <w:lang w:eastAsia="ko-KR"/>
        </w:rPr>
        <w:tab/>
        <w:t>Enhancements regarding resumption</w:t>
      </w:r>
    </w:p>
    <w:p w14:paraId="2591AAA6" w14:textId="77777777" w:rsidR="00F74A3A" w:rsidRPr="00476E5B" w:rsidRDefault="00F74A3A" w:rsidP="00F74A3A">
      <w:pPr>
        <w:rPr>
          <w:rFonts w:ascii="Arial" w:hAnsi="Arial" w:cs="Arial"/>
          <w:sz w:val="20"/>
          <w:szCs w:val="20"/>
          <w:lang w:eastAsia="ko-KR"/>
        </w:rPr>
      </w:pPr>
      <w:r w:rsidRPr="00476E5B">
        <w:rPr>
          <w:rFonts w:ascii="Arial" w:hAnsi="Arial" w:cs="Arial"/>
          <w:sz w:val="20"/>
          <w:szCs w:val="20"/>
          <w:lang w:eastAsia="ko-KR"/>
        </w:rPr>
        <w:t xml:space="preserve">Some considerations </w:t>
      </w:r>
      <w:proofErr w:type="spellStart"/>
      <w:r w:rsidRPr="00476E5B">
        <w:rPr>
          <w:rFonts w:ascii="Arial" w:hAnsi="Arial" w:cs="Arial"/>
          <w:sz w:val="20"/>
          <w:szCs w:val="20"/>
          <w:lang w:eastAsia="ko-KR"/>
        </w:rPr>
        <w:t>regariding</w:t>
      </w:r>
      <w:proofErr w:type="spellEnd"/>
      <w:r w:rsidRPr="00476E5B">
        <w:rPr>
          <w:rFonts w:ascii="Arial" w:hAnsi="Arial" w:cs="Arial"/>
          <w:sz w:val="20"/>
          <w:szCs w:val="20"/>
          <w:lang w:eastAsia="ko-KR"/>
        </w:rPr>
        <w:t xml:space="preserve"> this:</w:t>
      </w:r>
    </w:p>
    <w:p w14:paraId="0D530B20" w14:textId="765E45F1" w:rsidR="00F74A3A" w:rsidRPr="00476E5B" w:rsidRDefault="00F74A3A" w:rsidP="00F74A3A">
      <w:pPr>
        <w:pStyle w:val="ListParagraph"/>
        <w:numPr>
          <w:ilvl w:val="0"/>
          <w:numId w:val="16"/>
        </w:numPr>
        <w:rPr>
          <w:rFonts w:ascii="Arial" w:hAnsi="Arial" w:cs="Arial"/>
          <w:lang w:eastAsia="ko-KR"/>
        </w:rPr>
      </w:pPr>
      <w:r w:rsidRPr="00476E5B">
        <w:rPr>
          <w:rFonts w:ascii="Arial" w:hAnsi="Arial" w:cs="Arial"/>
          <w:lang w:eastAsia="ko-KR"/>
        </w:rPr>
        <w:t xml:space="preserve">We </w:t>
      </w:r>
      <w:r w:rsidR="008B3830" w:rsidRPr="00476E5B">
        <w:rPr>
          <w:rFonts w:ascii="Arial" w:hAnsi="Arial" w:cs="Arial"/>
          <w:lang w:eastAsia="ko-KR"/>
        </w:rPr>
        <w:t xml:space="preserve">have always understood that primary intention of early measurements was to decide SCG/ </w:t>
      </w:r>
      <w:proofErr w:type="spellStart"/>
      <w:r w:rsidR="008B3830" w:rsidRPr="00476E5B">
        <w:rPr>
          <w:rFonts w:ascii="Arial" w:hAnsi="Arial" w:cs="Arial"/>
          <w:lang w:eastAsia="ko-KR"/>
        </w:rPr>
        <w:t>SCell</w:t>
      </w:r>
      <w:proofErr w:type="spellEnd"/>
      <w:r w:rsidR="008B3830" w:rsidRPr="00476E5B">
        <w:rPr>
          <w:rFonts w:ascii="Arial" w:hAnsi="Arial" w:cs="Arial"/>
          <w:lang w:eastAsia="ko-KR"/>
        </w:rPr>
        <w:t xml:space="preserve"> configuration, but with mechanism introduced in R16 </w:t>
      </w:r>
      <w:proofErr w:type="spellStart"/>
      <w:r w:rsidR="008B3830" w:rsidRPr="00476E5B">
        <w:rPr>
          <w:rFonts w:ascii="Arial" w:hAnsi="Arial" w:cs="Arial"/>
          <w:lang w:eastAsia="ko-KR"/>
        </w:rPr>
        <w:t>nework</w:t>
      </w:r>
      <w:proofErr w:type="spellEnd"/>
      <w:r w:rsidR="008B3830" w:rsidRPr="00476E5B">
        <w:rPr>
          <w:rFonts w:ascii="Arial" w:hAnsi="Arial" w:cs="Arial"/>
          <w:lang w:eastAsia="ko-KR"/>
        </w:rPr>
        <w:t xml:space="preserve"> has to </w:t>
      </w:r>
      <w:r w:rsidRPr="00476E5B">
        <w:rPr>
          <w:rFonts w:ascii="Arial" w:hAnsi="Arial" w:cs="Arial"/>
          <w:lang w:eastAsia="ko-KR"/>
        </w:rPr>
        <w:t xml:space="preserve">decide </w:t>
      </w:r>
      <w:proofErr w:type="spellStart"/>
      <w:r w:rsidRPr="00476E5B">
        <w:rPr>
          <w:rFonts w:ascii="Arial" w:hAnsi="Arial" w:cs="Arial"/>
          <w:lang w:eastAsia="ko-KR"/>
        </w:rPr>
        <w:t>wether</w:t>
      </w:r>
      <w:proofErr w:type="spellEnd"/>
      <w:r w:rsidRPr="00476E5B">
        <w:rPr>
          <w:rFonts w:ascii="Arial" w:hAnsi="Arial" w:cs="Arial"/>
          <w:lang w:eastAsia="ko-KR"/>
        </w:rPr>
        <w:t xml:space="preserve"> to keep or release prior to receipt to these measurements</w:t>
      </w:r>
    </w:p>
    <w:p w14:paraId="2576A109" w14:textId="77777777" w:rsidR="00F74A3A" w:rsidRPr="00476E5B" w:rsidRDefault="00F74A3A" w:rsidP="00F74A3A">
      <w:pPr>
        <w:pStyle w:val="ListParagraph"/>
        <w:numPr>
          <w:ilvl w:val="0"/>
          <w:numId w:val="16"/>
        </w:numPr>
        <w:rPr>
          <w:rFonts w:ascii="Arial" w:hAnsi="Arial" w:cs="Arial"/>
          <w:lang w:eastAsia="ko-KR"/>
        </w:rPr>
      </w:pPr>
      <w:r w:rsidRPr="00476E5B">
        <w:rPr>
          <w:rFonts w:ascii="Arial" w:hAnsi="Arial" w:cs="Arial"/>
          <w:lang w:eastAsia="ko-KR"/>
        </w:rPr>
        <w:t xml:space="preserve">From this perspective, we have always promoted the reconfiguration of SCG/ </w:t>
      </w:r>
      <w:proofErr w:type="spellStart"/>
      <w:r w:rsidRPr="00476E5B">
        <w:rPr>
          <w:rFonts w:ascii="Arial" w:hAnsi="Arial" w:cs="Arial"/>
          <w:lang w:eastAsia="ko-KR"/>
        </w:rPr>
        <w:t>SCells</w:t>
      </w:r>
      <w:proofErr w:type="spellEnd"/>
      <w:r w:rsidRPr="00476E5B">
        <w:rPr>
          <w:rFonts w:ascii="Arial" w:hAnsi="Arial" w:cs="Arial"/>
          <w:lang w:eastAsia="ko-KR"/>
        </w:rPr>
        <w:t xml:space="preserve"> by first subsequent Reconfiguration. I.e. the option to keep the configurations stored but inactive until such time.</w:t>
      </w:r>
    </w:p>
    <w:p w14:paraId="49331D30" w14:textId="095A5C71" w:rsidR="008B3830" w:rsidRPr="00476E5B" w:rsidRDefault="00F74A3A" w:rsidP="00F74A3A">
      <w:pPr>
        <w:pStyle w:val="ListParagraph"/>
        <w:numPr>
          <w:ilvl w:val="0"/>
          <w:numId w:val="16"/>
        </w:numPr>
        <w:rPr>
          <w:rFonts w:ascii="Arial" w:hAnsi="Arial" w:cs="Arial"/>
          <w:lang w:eastAsia="ko-KR"/>
        </w:rPr>
      </w:pPr>
      <w:r w:rsidRPr="00476E5B">
        <w:rPr>
          <w:rFonts w:ascii="Arial" w:hAnsi="Arial" w:cs="Arial"/>
          <w:lang w:eastAsia="ko-KR"/>
        </w:rPr>
        <w:t xml:space="preserve">Furthermore, we have not really seen the need to introduce a UE based conditional SCG/ </w:t>
      </w:r>
      <w:proofErr w:type="spellStart"/>
      <w:r w:rsidRPr="00476E5B">
        <w:rPr>
          <w:rFonts w:ascii="Arial" w:hAnsi="Arial" w:cs="Arial"/>
          <w:lang w:eastAsia="ko-KR"/>
        </w:rPr>
        <w:t>SCells</w:t>
      </w:r>
      <w:proofErr w:type="spellEnd"/>
      <w:r w:rsidRPr="00476E5B">
        <w:rPr>
          <w:rFonts w:ascii="Arial" w:hAnsi="Arial" w:cs="Arial"/>
          <w:lang w:eastAsia="ko-KR"/>
        </w:rPr>
        <w:t xml:space="preserve"> release </w:t>
      </w:r>
      <w:proofErr w:type="spellStart"/>
      <w:r w:rsidRPr="00476E5B">
        <w:rPr>
          <w:rFonts w:ascii="Arial" w:hAnsi="Arial" w:cs="Arial"/>
          <w:lang w:eastAsia="ko-KR"/>
        </w:rPr>
        <w:t>mechanim</w:t>
      </w:r>
      <w:proofErr w:type="spellEnd"/>
      <w:r w:rsidRPr="00476E5B">
        <w:rPr>
          <w:rFonts w:ascii="Arial" w:hAnsi="Arial" w:cs="Arial"/>
          <w:lang w:eastAsia="ko-KR"/>
        </w:rPr>
        <w:t xml:space="preserve"> as proposed by several companies</w:t>
      </w:r>
    </w:p>
    <w:p w14:paraId="69AF68F5" w14:textId="09C23BA4" w:rsidR="00F74A3A" w:rsidRPr="00476E5B" w:rsidRDefault="00F74A3A" w:rsidP="00F74A3A">
      <w:pPr>
        <w:pStyle w:val="ListParagraph"/>
        <w:numPr>
          <w:ilvl w:val="0"/>
          <w:numId w:val="16"/>
        </w:numPr>
        <w:rPr>
          <w:rFonts w:ascii="Arial" w:hAnsi="Arial" w:cs="Arial"/>
          <w:lang w:eastAsia="ko-KR"/>
        </w:rPr>
      </w:pPr>
      <w:r w:rsidRPr="00476E5B">
        <w:rPr>
          <w:rFonts w:ascii="Arial" w:hAnsi="Arial" w:cs="Arial"/>
          <w:lang w:eastAsia="ko-KR"/>
        </w:rPr>
        <w:t>These solutions have been discussed quite a bit and in particular the option to decide upon the first subsequent Reconfiguration message is rather straightforward</w:t>
      </w:r>
    </w:p>
    <w:p w14:paraId="76E773B9" w14:textId="2EA7AFD2" w:rsidR="00F74A3A" w:rsidRPr="00476E5B" w:rsidRDefault="00F74A3A" w:rsidP="00F74A3A">
      <w:pPr>
        <w:pStyle w:val="ListParagraph"/>
        <w:numPr>
          <w:ilvl w:val="0"/>
          <w:numId w:val="16"/>
        </w:numPr>
        <w:rPr>
          <w:rFonts w:ascii="Arial" w:hAnsi="Arial" w:cs="Arial"/>
          <w:lang w:eastAsia="ko-KR"/>
        </w:rPr>
      </w:pPr>
      <w:r w:rsidRPr="00476E5B">
        <w:rPr>
          <w:rFonts w:ascii="Arial" w:hAnsi="Arial" w:cs="Arial"/>
          <w:lang w:eastAsia="ko-KR"/>
        </w:rPr>
        <w:t xml:space="preserve">The additional value of these enhancements may depend a bit on what  is concluded for deactivation and hence this might be treated </w:t>
      </w:r>
      <w:r w:rsidR="00EC5807" w:rsidRPr="00476E5B">
        <w:rPr>
          <w:rFonts w:ascii="Arial" w:hAnsi="Arial" w:cs="Arial"/>
          <w:lang w:eastAsia="ko-KR"/>
        </w:rPr>
        <w:t>after sufficient that topic has progressed sufficiently</w:t>
      </w:r>
    </w:p>
    <w:p w14:paraId="5832BEC1" w14:textId="77777777" w:rsidR="008B3830" w:rsidRPr="00476E5B" w:rsidRDefault="008B3830" w:rsidP="008B3830">
      <w:pPr>
        <w:rPr>
          <w:rFonts w:ascii="Arial" w:hAnsi="Arial" w:cs="Arial"/>
          <w:sz w:val="20"/>
          <w:szCs w:val="20"/>
          <w:lang w:val="en-GB" w:eastAsia="ko-KR"/>
        </w:rPr>
      </w:pPr>
    </w:p>
    <w:p w14:paraId="471C481D" w14:textId="4196500E" w:rsidR="00F74A3A" w:rsidRPr="00476E5B" w:rsidRDefault="00F74A3A" w:rsidP="00F74A3A">
      <w:pPr>
        <w:wordWrap w:val="0"/>
        <w:autoSpaceDE w:val="0"/>
        <w:autoSpaceDN w:val="0"/>
        <w:spacing w:before="40"/>
        <w:ind w:left="1134" w:hanging="1134"/>
        <w:jc w:val="left"/>
        <w:rPr>
          <w:rFonts w:ascii="Arial" w:eastAsia="MS Mincho" w:hAnsi="Arial" w:cs="Arial"/>
          <w:b/>
          <w:sz w:val="20"/>
          <w:szCs w:val="20"/>
          <w:lang w:val="en-GB" w:eastAsia="ko-KR"/>
        </w:rPr>
      </w:pPr>
      <w:r w:rsidRPr="00476E5B">
        <w:rPr>
          <w:rFonts w:ascii="Arial" w:eastAsia="MS Mincho" w:hAnsi="Arial" w:cs="Arial"/>
          <w:b/>
          <w:sz w:val="20"/>
          <w:szCs w:val="20"/>
          <w:lang w:val="en-GB" w:eastAsia="ko-KR"/>
        </w:rPr>
        <w:t>Proposal 3</w:t>
      </w:r>
      <w:r w:rsidRPr="00476E5B">
        <w:rPr>
          <w:rFonts w:ascii="Arial" w:eastAsia="MS Mincho" w:hAnsi="Arial" w:cs="Arial"/>
          <w:b/>
          <w:sz w:val="20"/>
          <w:szCs w:val="20"/>
          <w:lang w:val="en-GB" w:eastAsia="ko-KR"/>
        </w:rPr>
        <w:tab/>
        <w:t xml:space="preserve">Regarding the enhancements for resumption, consider the option to keep SCG/ </w:t>
      </w:r>
      <w:proofErr w:type="spellStart"/>
      <w:r w:rsidRPr="00476E5B">
        <w:rPr>
          <w:rFonts w:ascii="Arial" w:eastAsia="MS Mincho" w:hAnsi="Arial" w:cs="Arial"/>
          <w:b/>
          <w:sz w:val="20"/>
          <w:szCs w:val="20"/>
          <w:lang w:val="en-GB" w:eastAsia="ko-KR"/>
        </w:rPr>
        <w:t>SCells</w:t>
      </w:r>
      <w:proofErr w:type="spellEnd"/>
      <w:r w:rsidRPr="00476E5B">
        <w:rPr>
          <w:rFonts w:ascii="Arial" w:eastAsia="MS Mincho" w:hAnsi="Arial" w:cs="Arial"/>
          <w:b/>
          <w:sz w:val="20"/>
          <w:szCs w:val="20"/>
          <w:lang w:val="en-GB" w:eastAsia="ko-KR"/>
        </w:rPr>
        <w:t xml:space="preserve"> until the first subsequent reconfiguration as the main candidate</w:t>
      </w:r>
    </w:p>
    <w:p w14:paraId="2307659E" w14:textId="77777777" w:rsidR="00F74A3A" w:rsidRPr="00476E5B" w:rsidRDefault="00F74A3A" w:rsidP="00F74A3A">
      <w:pPr>
        <w:rPr>
          <w:rFonts w:ascii="Arial" w:hAnsi="Arial" w:cs="Arial"/>
          <w:sz w:val="20"/>
          <w:szCs w:val="20"/>
          <w:lang w:val="en-GB" w:eastAsia="ko-KR"/>
        </w:rPr>
      </w:pPr>
    </w:p>
    <w:p w14:paraId="5082F240" w14:textId="77777777" w:rsidR="001C7DDB" w:rsidRDefault="001C7DDB" w:rsidP="001C7DDB">
      <w:pPr>
        <w:pStyle w:val="Heading1"/>
        <w:rPr>
          <w:lang w:eastAsia="ko-KR"/>
        </w:rPr>
      </w:pPr>
      <w:r w:rsidRPr="001C7DDB">
        <w:rPr>
          <w:lang w:eastAsia="ko-KR"/>
        </w:rPr>
        <w:t>Conclusion &amp; recommendation</w:t>
      </w:r>
    </w:p>
    <w:p w14:paraId="7C4C849A" w14:textId="5663193C" w:rsidR="0007312F" w:rsidRPr="00476E5B" w:rsidRDefault="0007312F" w:rsidP="0007312F">
      <w:pPr>
        <w:overflowPunct w:val="0"/>
        <w:autoSpaceDE w:val="0"/>
        <w:autoSpaceDN w:val="0"/>
        <w:adjustRightInd w:val="0"/>
        <w:spacing w:after="120"/>
        <w:textAlignment w:val="baseline"/>
        <w:rPr>
          <w:rFonts w:ascii="Arial" w:eastAsia="Malgun Gothic" w:hAnsi="Arial" w:cs="Arial"/>
          <w:sz w:val="20"/>
          <w:szCs w:val="20"/>
          <w:lang w:val="en-GB" w:eastAsia="ja-JP"/>
        </w:rPr>
      </w:pPr>
      <w:r w:rsidRPr="00476E5B">
        <w:rPr>
          <w:rFonts w:ascii="Arial" w:eastAsia="Malgun Gothic" w:hAnsi="Arial" w:cs="Arial"/>
          <w:sz w:val="20"/>
          <w:szCs w:val="20"/>
          <w:lang w:val="en-GB" w:eastAsia="ja-JP"/>
        </w:rPr>
        <w:t xml:space="preserve">This document </w:t>
      </w:r>
      <w:r w:rsidR="00FF114E" w:rsidRPr="00476E5B">
        <w:rPr>
          <w:rFonts w:ascii="Arial" w:eastAsia="Malgun Gothic" w:hAnsi="Arial" w:cs="Arial"/>
          <w:sz w:val="20"/>
          <w:szCs w:val="20"/>
          <w:lang w:val="en-GB" w:eastAsia="ja-JP"/>
        </w:rPr>
        <w:t>discusses</w:t>
      </w:r>
      <w:r w:rsidRPr="00476E5B">
        <w:rPr>
          <w:rFonts w:ascii="Arial" w:eastAsia="Malgun Gothic" w:hAnsi="Arial" w:cs="Arial"/>
          <w:sz w:val="20"/>
          <w:szCs w:val="20"/>
          <w:lang w:val="en-GB" w:eastAsia="ja-JP"/>
        </w:rPr>
        <w:t xml:space="preserve"> </w:t>
      </w:r>
      <w:r w:rsidR="000869AC" w:rsidRPr="00476E5B">
        <w:rPr>
          <w:rFonts w:ascii="Arial" w:eastAsia="Malgun Gothic" w:hAnsi="Arial" w:cs="Arial"/>
          <w:sz w:val="20"/>
          <w:szCs w:val="20"/>
          <w:lang w:val="en-GB" w:eastAsia="ja-JP"/>
        </w:rPr>
        <w:t xml:space="preserve">the </w:t>
      </w:r>
      <w:r w:rsidR="00EC5807" w:rsidRPr="00476E5B">
        <w:rPr>
          <w:rFonts w:ascii="Arial" w:eastAsia="Malgun Gothic" w:hAnsi="Arial" w:cs="Arial"/>
          <w:sz w:val="20"/>
          <w:szCs w:val="20"/>
          <w:lang w:val="en-GB" w:eastAsia="ja-JP"/>
        </w:rPr>
        <w:t>further enhancements regarding deactivation and resumption for R17</w:t>
      </w:r>
      <w:r w:rsidR="000869AC" w:rsidRPr="00476E5B">
        <w:rPr>
          <w:rFonts w:ascii="Arial" w:eastAsia="Malgun Gothic" w:hAnsi="Arial" w:cs="Arial"/>
          <w:sz w:val="20"/>
          <w:szCs w:val="20"/>
          <w:lang w:val="en-GB" w:eastAsia="ja-JP"/>
        </w:rPr>
        <w:t xml:space="preserve">. </w:t>
      </w:r>
      <w:r w:rsidR="00E01DA5" w:rsidRPr="00476E5B">
        <w:rPr>
          <w:rFonts w:ascii="Arial" w:eastAsia="Malgun Gothic" w:hAnsi="Arial" w:cs="Arial"/>
          <w:sz w:val="20"/>
          <w:szCs w:val="20"/>
          <w:lang w:val="en-GB" w:eastAsia="ja-JP"/>
        </w:rPr>
        <w:t>The document includes the following proposals that RAN2 is requested to discuss and conclude</w:t>
      </w:r>
      <w:r w:rsidRPr="00476E5B">
        <w:rPr>
          <w:rFonts w:ascii="Arial" w:eastAsia="Malgun Gothic" w:hAnsi="Arial" w:cs="Arial"/>
          <w:sz w:val="20"/>
          <w:szCs w:val="20"/>
          <w:lang w:val="en-GB" w:eastAsia="ja-JP"/>
        </w:rPr>
        <w:t>:</w:t>
      </w:r>
    </w:p>
    <w:p w14:paraId="2937E037" w14:textId="77777777" w:rsidR="00EC5807" w:rsidRPr="00476E5B" w:rsidRDefault="00EC5807" w:rsidP="00EC5807">
      <w:pPr>
        <w:wordWrap w:val="0"/>
        <w:autoSpaceDE w:val="0"/>
        <w:autoSpaceDN w:val="0"/>
        <w:spacing w:before="40"/>
        <w:ind w:left="1134" w:hanging="1134"/>
        <w:jc w:val="left"/>
        <w:rPr>
          <w:rFonts w:ascii="Arial" w:eastAsia="MS Mincho" w:hAnsi="Arial" w:cs="Arial"/>
          <w:b/>
          <w:sz w:val="20"/>
          <w:szCs w:val="20"/>
          <w:lang w:val="en-GB" w:eastAsia="ko-KR"/>
        </w:rPr>
      </w:pPr>
      <w:r w:rsidRPr="00476E5B">
        <w:rPr>
          <w:rFonts w:ascii="Arial" w:eastAsia="MS Mincho" w:hAnsi="Arial" w:cs="Arial"/>
          <w:b/>
          <w:sz w:val="20"/>
          <w:szCs w:val="20"/>
          <w:lang w:val="en-GB" w:eastAsia="ko-KR"/>
        </w:rPr>
        <w:t>Proposal 1</w:t>
      </w:r>
      <w:r w:rsidRPr="00476E5B">
        <w:rPr>
          <w:rFonts w:ascii="Arial" w:eastAsia="MS Mincho" w:hAnsi="Arial" w:cs="Arial"/>
          <w:b/>
          <w:sz w:val="20"/>
          <w:szCs w:val="20"/>
          <w:lang w:val="en-GB" w:eastAsia="ko-KR"/>
        </w:rPr>
        <w:tab/>
        <w:t xml:space="preserve">For </w:t>
      </w:r>
      <w:proofErr w:type="spellStart"/>
      <w:r w:rsidRPr="00476E5B">
        <w:rPr>
          <w:rFonts w:ascii="Arial" w:eastAsia="MS Mincho" w:hAnsi="Arial" w:cs="Arial"/>
          <w:b/>
          <w:sz w:val="20"/>
          <w:szCs w:val="20"/>
          <w:lang w:val="en-GB" w:eastAsia="ko-KR"/>
        </w:rPr>
        <w:t>SCell</w:t>
      </w:r>
      <w:proofErr w:type="spellEnd"/>
      <w:r w:rsidRPr="00476E5B">
        <w:rPr>
          <w:rFonts w:ascii="Arial" w:eastAsia="MS Mincho" w:hAnsi="Arial" w:cs="Arial"/>
          <w:b/>
          <w:sz w:val="20"/>
          <w:szCs w:val="20"/>
          <w:lang w:val="en-GB" w:eastAsia="ko-KR"/>
        </w:rPr>
        <w:t xml:space="preserve"> deactivation, focus on reducing reactivation delays and consider re-use the existing aperiodic CSI-RS mechanism as the main candidate </w:t>
      </w:r>
    </w:p>
    <w:p w14:paraId="41B40E88" w14:textId="77777777" w:rsidR="00EC5807" w:rsidRPr="00476E5B" w:rsidRDefault="00EC5807" w:rsidP="00EC5807">
      <w:pPr>
        <w:wordWrap w:val="0"/>
        <w:autoSpaceDE w:val="0"/>
        <w:autoSpaceDN w:val="0"/>
        <w:spacing w:before="40"/>
        <w:ind w:left="1134" w:hanging="1134"/>
        <w:jc w:val="left"/>
        <w:rPr>
          <w:rFonts w:ascii="Arial" w:eastAsia="MS Mincho" w:hAnsi="Arial" w:cs="Arial"/>
          <w:b/>
          <w:sz w:val="20"/>
          <w:szCs w:val="20"/>
          <w:lang w:val="en-GB" w:eastAsia="ko-KR"/>
        </w:rPr>
      </w:pPr>
      <w:r w:rsidRPr="00476E5B">
        <w:rPr>
          <w:rFonts w:ascii="Arial" w:eastAsia="MS Mincho" w:hAnsi="Arial" w:cs="Arial"/>
          <w:b/>
          <w:sz w:val="20"/>
          <w:szCs w:val="20"/>
          <w:lang w:val="en-GB" w:eastAsia="ko-KR"/>
        </w:rPr>
        <w:t>Proposal 2</w:t>
      </w:r>
      <w:r w:rsidRPr="00476E5B">
        <w:rPr>
          <w:rFonts w:ascii="Arial" w:eastAsia="MS Mincho" w:hAnsi="Arial" w:cs="Arial"/>
          <w:b/>
          <w:sz w:val="20"/>
          <w:szCs w:val="20"/>
          <w:lang w:val="en-GB" w:eastAsia="ko-KR"/>
        </w:rPr>
        <w:tab/>
        <w:t xml:space="preserve">For SCG/ </w:t>
      </w:r>
      <w:proofErr w:type="spellStart"/>
      <w:r w:rsidRPr="00476E5B">
        <w:rPr>
          <w:rFonts w:ascii="Arial" w:eastAsia="MS Mincho" w:hAnsi="Arial" w:cs="Arial"/>
          <w:b/>
          <w:sz w:val="20"/>
          <w:szCs w:val="20"/>
          <w:lang w:val="en-GB" w:eastAsia="ko-KR"/>
        </w:rPr>
        <w:t>PSCell</w:t>
      </w:r>
      <w:proofErr w:type="spellEnd"/>
      <w:r w:rsidRPr="00476E5B">
        <w:rPr>
          <w:rFonts w:ascii="Arial" w:eastAsia="MS Mincho" w:hAnsi="Arial" w:cs="Arial"/>
          <w:b/>
          <w:sz w:val="20"/>
          <w:szCs w:val="20"/>
          <w:lang w:val="en-GB" w:eastAsia="ko-KR"/>
        </w:rPr>
        <w:t xml:space="preserve"> deactivation, consider an RRC-based approach as the main candidate </w:t>
      </w:r>
    </w:p>
    <w:p w14:paraId="57A8504D" w14:textId="77777777" w:rsidR="00EC5807" w:rsidRPr="00476E5B" w:rsidRDefault="00EC5807" w:rsidP="00EC5807">
      <w:pPr>
        <w:wordWrap w:val="0"/>
        <w:autoSpaceDE w:val="0"/>
        <w:autoSpaceDN w:val="0"/>
        <w:spacing w:before="40"/>
        <w:ind w:left="1134" w:hanging="1134"/>
        <w:jc w:val="left"/>
        <w:rPr>
          <w:rFonts w:ascii="Arial" w:eastAsia="MS Mincho" w:hAnsi="Arial" w:cs="Arial"/>
          <w:b/>
          <w:sz w:val="20"/>
          <w:szCs w:val="20"/>
          <w:lang w:val="en-GB" w:eastAsia="ko-KR"/>
        </w:rPr>
      </w:pPr>
      <w:r w:rsidRPr="00476E5B">
        <w:rPr>
          <w:rFonts w:ascii="Arial" w:eastAsia="MS Mincho" w:hAnsi="Arial" w:cs="Arial"/>
          <w:b/>
          <w:sz w:val="20"/>
          <w:szCs w:val="20"/>
          <w:lang w:val="en-GB" w:eastAsia="ko-KR"/>
        </w:rPr>
        <w:t>Proposal 3</w:t>
      </w:r>
      <w:r w:rsidRPr="00476E5B">
        <w:rPr>
          <w:rFonts w:ascii="Arial" w:eastAsia="MS Mincho" w:hAnsi="Arial" w:cs="Arial"/>
          <w:b/>
          <w:sz w:val="20"/>
          <w:szCs w:val="20"/>
          <w:lang w:val="en-GB" w:eastAsia="ko-KR"/>
        </w:rPr>
        <w:tab/>
        <w:t xml:space="preserve">Regarding the enhancements for resumption, consider the option to keep SCG/ </w:t>
      </w:r>
      <w:proofErr w:type="spellStart"/>
      <w:r w:rsidRPr="00476E5B">
        <w:rPr>
          <w:rFonts w:ascii="Arial" w:eastAsia="MS Mincho" w:hAnsi="Arial" w:cs="Arial"/>
          <w:b/>
          <w:sz w:val="20"/>
          <w:szCs w:val="20"/>
          <w:lang w:val="en-GB" w:eastAsia="ko-KR"/>
        </w:rPr>
        <w:t>SCells</w:t>
      </w:r>
      <w:proofErr w:type="spellEnd"/>
      <w:r w:rsidRPr="00476E5B">
        <w:rPr>
          <w:rFonts w:ascii="Arial" w:eastAsia="MS Mincho" w:hAnsi="Arial" w:cs="Arial"/>
          <w:b/>
          <w:sz w:val="20"/>
          <w:szCs w:val="20"/>
          <w:lang w:val="en-GB" w:eastAsia="ko-KR"/>
        </w:rPr>
        <w:t xml:space="preserve"> until the first subsequent reconfiguration as the main candidate</w:t>
      </w:r>
    </w:p>
    <w:p w14:paraId="6F1D71C9" w14:textId="77777777" w:rsidR="00EC5807" w:rsidRPr="00476E5B" w:rsidRDefault="00EC5807" w:rsidP="00EC5807">
      <w:pPr>
        <w:rPr>
          <w:rFonts w:ascii="Arial" w:hAnsi="Arial" w:cs="Arial"/>
          <w:sz w:val="20"/>
          <w:szCs w:val="20"/>
          <w:lang w:val="en-GB" w:eastAsia="ko-KR"/>
        </w:rPr>
      </w:pPr>
    </w:p>
    <w:p w14:paraId="0FE37190" w14:textId="77777777" w:rsidR="00FF114E" w:rsidRDefault="00FF114E" w:rsidP="0007312F">
      <w:pPr>
        <w:overflowPunct w:val="0"/>
        <w:autoSpaceDE w:val="0"/>
        <w:autoSpaceDN w:val="0"/>
        <w:adjustRightInd w:val="0"/>
        <w:spacing w:after="120"/>
        <w:textAlignment w:val="baseline"/>
        <w:rPr>
          <w:rFonts w:ascii="Arial" w:eastAsia="Malgun Gothic" w:hAnsi="Arial" w:cs="Times New Roman"/>
          <w:sz w:val="20"/>
          <w:szCs w:val="20"/>
          <w:lang w:val="en-GB" w:eastAsia="ja-JP"/>
        </w:rPr>
      </w:pPr>
    </w:p>
    <w:p w14:paraId="2CA5D01F" w14:textId="77777777" w:rsidR="001C7DDB" w:rsidRDefault="001C7DDB" w:rsidP="003A06B3">
      <w:pPr>
        <w:pStyle w:val="Heading1"/>
        <w:rPr>
          <w:lang w:val="en-US" w:eastAsia="ko-KR"/>
        </w:rPr>
      </w:pPr>
      <w:r>
        <w:rPr>
          <w:lang w:val="en-US" w:eastAsia="ko-KR"/>
        </w:rPr>
        <w:t>References</w:t>
      </w:r>
    </w:p>
    <w:p w14:paraId="702DF5B3" w14:textId="573E987C" w:rsidR="001C7DDB" w:rsidRDefault="001C7DDB" w:rsidP="001C7DDB">
      <w:pPr>
        <w:spacing w:after="60"/>
        <w:rPr>
          <w:rFonts w:ascii="Arial" w:hAnsi="Arial" w:cs="Arial"/>
          <w:lang w:eastAsia="ko-KR"/>
        </w:rPr>
      </w:pPr>
      <w:r>
        <w:rPr>
          <w:rFonts w:ascii="Arial" w:hAnsi="Arial" w:cs="Arial"/>
          <w:lang w:eastAsia="ko-KR"/>
        </w:rPr>
        <w:t xml:space="preserve">[1] TS </w:t>
      </w:r>
      <w:r w:rsidRPr="002F1DE6">
        <w:rPr>
          <w:rFonts w:ascii="Arial" w:hAnsi="Arial" w:cs="Arial"/>
          <w:lang w:eastAsia="ko-KR"/>
        </w:rPr>
        <w:t>3</w:t>
      </w:r>
      <w:r w:rsidR="00EC5807">
        <w:rPr>
          <w:rFonts w:ascii="Arial" w:hAnsi="Arial" w:cs="Arial"/>
          <w:lang w:eastAsia="ko-KR"/>
        </w:rPr>
        <w:t>8</w:t>
      </w:r>
      <w:r w:rsidRPr="002F1DE6">
        <w:rPr>
          <w:rFonts w:ascii="Arial" w:hAnsi="Arial" w:cs="Arial"/>
          <w:lang w:eastAsia="ko-KR"/>
        </w:rPr>
        <w:t>.</w:t>
      </w:r>
      <w:r>
        <w:rPr>
          <w:rFonts w:ascii="Arial" w:hAnsi="Arial" w:cs="Arial"/>
          <w:lang w:eastAsia="ko-KR"/>
        </w:rPr>
        <w:t>331</w:t>
      </w:r>
      <w:r w:rsidRPr="002F1DE6">
        <w:rPr>
          <w:rFonts w:ascii="Arial" w:hAnsi="Arial" w:cs="Arial"/>
          <w:lang w:eastAsia="ko-KR"/>
        </w:rPr>
        <w:t xml:space="preserve"> </w:t>
      </w:r>
      <w:r>
        <w:rPr>
          <w:rFonts w:ascii="Arial" w:hAnsi="Arial" w:cs="Arial"/>
          <w:lang w:eastAsia="ko-KR"/>
        </w:rPr>
        <w:t>Radio Resource Control</w:t>
      </w:r>
    </w:p>
    <w:sectPr w:rsidR="001C7DDB" w:rsidSect="004A06BE">
      <w:footnotePr>
        <w:numRestart w:val="eachSect"/>
      </w:footnotePr>
      <w:pgSz w:w="11907" w:h="16840" w:code="9"/>
      <w:pgMar w:top="720" w:right="720" w:bottom="720" w:left="720" w:header="680" w:footer="567" w:gutter="0"/>
      <w:cols w:space="720"/>
      <w:docGrid w:linePitch="299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comment w:id="0" w:author="Explanation of field" w:date="2017-07-10T10:37:00Z" w:initials="H">
    <w:p w14:paraId="53DF49AA" w14:textId="77777777" w:rsidR="00740F4E" w:rsidRDefault="00740F4E" w:rsidP="00B2296A">
      <w:pPr>
        <w:pStyle w:val="CommentText"/>
      </w:pPr>
      <w:r>
        <w:fldChar w:fldCharType="begin"/>
      </w:r>
      <w:r>
        <w:instrText>PAGE \# "'Page: '#'</w:instrText>
      </w:r>
      <w:r>
        <w:br/>
        <w:instrText>'"</w:instrText>
      </w:r>
      <w:r>
        <w:rPr>
          <w:rStyle w:val="CommentReference"/>
        </w:rPr>
        <w:instrText xml:space="preserve">  </w:instrText>
      </w:r>
      <w:r>
        <w:fldChar w:fldCharType="end"/>
      </w:r>
      <w:r>
        <w:rPr>
          <w:rStyle w:val="CommentReference"/>
        </w:rPr>
        <w:annotationRef/>
      </w:r>
      <w:r>
        <w:t xml:space="preserve"> </w:t>
      </w:r>
      <w:hyperlink r:id="rId1" w:history="1">
        <w:r>
          <w:rPr>
            <w:rStyle w:val="Hyperlink"/>
          </w:rPr>
          <w:t>Document numbers</w:t>
        </w:r>
      </w:hyperlink>
      <w:r>
        <w:t xml:space="preserve"> are allocated by the Working Group Secretary.  </w:t>
      </w:r>
    </w:p>
  </w:comment>
</w:comment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B4B9FE5" w14:textId="77777777" w:rsidR="00362C7A" w:rsidRDefault="00362C7A">
      <w:r>
        <w:separator/>
      </w:r>
    </w:p>
  </w:endnote>
  <w:endnote w:type="continuationSeparator" w:id="0">
    <w:p w14:paraId="5B254AD1" w14:textId="77777777" w:rsidR="00362C7A" w:rsidRDefault="00362C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1DB7FF8" w14:textId="77777777" w:rsidR="00362C7A" w:rsidRDefault="00362C7A">
      <w:r>
        <w:separator/>
      </w:r>
    </w:p>
  </w:footnote>
  <w:footnote w:type="continuationSeparator" w:id="0">
    <w:p w14:paraId="278C22AE" w14:textId="77777777" w:rsidR="00362C7A" w:rsidRDefault="00362C7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>
    <w:nsid w:val="061509A6"/>
    <w:multiLevelType w:val="hybridMultilevel"/>
    <w:tmpl w:val="CBF4D4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BF0041"/>
    <w:multiLevelType w:val="hybridMultilevel"/>
    <w:tmpl w:val="E9A4B9E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25670923"/>
    <w:multiLevelType w:val="hybridMultilevel"/>
    <w:tmpl w:val="5D30883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2F661692"/>
    <w:multiLevelType w:val="hybridMultilevel"/>
    <w:tmpl w:val="20F605C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0F844E4"/>
    <w:multiLevelType w:val="hybridMultilevel"/>
    <w:tmpl w:val="35F0AB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AC850DD"/>
    <w:multiLevelType w:val="hybridMultilevel"/>
    <w:tmpl w:val="DC4042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FC93815"/>
    <w:multiLevelType w:val="hybridMultilevel"/>
    <w:tmpl w:val="67581F0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588427A"/>
    <w:multiLevelType w:val="hybridMultilevel"/>
    <w:tmpl w:val="2A32202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5A92EC2"/>
    <w:multiLevelType w:val="multilevel"/>
    <w:tmpl w:val="08090025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1">
    <w:nsid w:val="49F7574A"/>
    <w:multiLevelType w:val="hybridMultilevel"/>
    <w:tmpl w:val="165AE7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9F86296"/>
    <w:multiLevelType w:val="hybridMultilevel"/>
    <w:tmpl w:val="A154C2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53511BA1"/>
    <w:multiLevelType w:val="hybridMultilevel"/>
    <w:tmpl w:val="3FFE4058"/>
    <w:lvl w:ilvl="0" w:tplc="AA2AA66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BF570AA"/>
    <w:multiLevelType w:val="hybridMultilevel"/>
    <w:tmpl w:val="89C4A8A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0146DC0"/>
    <w:multiLevelType w:val="hybridMultilevel"/>
    <w:tmpl w:val="D4A42AA8"/>
    <w:lvl w:ilvl="0" w:tplc="B464059E">
      <w:start w:val="1"/>
      <w:numFmt w:val="bullet"/>
      <w:pStyle w:val="Agreement"/>
      <w:lvlText w:val="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78843D59"/>
    <w:multiLevelType w:val="hybridMultilevel"/>
    <w:tmpl w:val="89C4A8A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B5704A1"/>
    <w:multiLevelType w:val="hybridMultilevel"/>
    <w:tmpl w:val="427A97E6"/>
    <w:lvl w:ilvl="0" w:tplc="6DAAB22C">
      <w:start w:val="1"/>
      <w:numFmt w:val="decimalZero"/>
      <w:pStyle w:val="PatSpecNumPara0-99"/>
      <w:lvlText w:val="[0%1]"/>
      <w:lvlJc w:val="left"/>
      <w:pPr>
        <w:tabs>
          <w:tab w:val="num" w:pos="1152"/>
        </w:tabs>
        <w:ind w:left="0" w:firstLine="432"/>
      </w:pPr>
      <w:rPr>
        <w:rFonts w:ascii="Courier New" w:hAnsi="Courier New" w:hint="default"/>
        <w:b/>
        <w:i w:val="0"/>
        <w:sz w:val="24"/>
      </w:rPr>
    </w:lvl>
    <w:lvl w:ilvl="1" w:tplc="F35A89B8">
      <w:start w:val="1"/>
      <w:numFmt w:val="lowerLetter"/>
      <w:lvlText w:val="(%2)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0"/>
  </w:num>
  <w:num w:numId="2">
    <w:abstractNumId w:val="13"/>
  </w:num>
  <w:num w:numId="3">
    <w:abstractNumId w:val="16"/>
  </w:num>
  <w:num w:numId="4">
    <w:abstractNumId w:val="4"/>
  </w:num>
  <w:num w:numId="5">
    <w:abstractNumId w:val="17"/>
  </w:num>
  <w:num w:numId="6">
    <w:abstractNumId w:val="6"/>
  </w:num>
  <w:num w:numId="7">
    <w:abstractNumId w:val="1"/>
  </w:num>
  <w:num w:numId="8">
    <w:abstractNumId w:val="7"/>
  </w:num>
  <w:num w:numId="9">
    <w:abstractNumId w:val="18"/>
  </w:num>
  <w:num w:numId="10">
    <w:abstractNumId w:val="2"/>
  </w:num>
  <w:num w:numId="11">
    <w:abstractNumId w:val="0"/>
  </w:num>
  <w:num w:numId="12">
    <w:abstractNumId w:val="15"/>
  </w:num>
  <w:num w:numId="13">
    <w:abstractNumId w:val="8"/>
  </w:num>
  <w:num w:numId="14">
    <w:abstractNumId w:val="3"/>
  </w:num>
  <w:num w:numId="15">
    <w:abstractNumId w:val="5"/>
  </w:num>
  <w:num w:numId="16">
    <w:abstractNumId w:val="12"/>
  </w:num>
  <w:num w:numId="17">
    <w:abstractNumId w:val="11"/>
  </w:num>
  <w:num w:numId="18">
    <w:abstractNumId w:val="14"/>
  </w:num>
  <w:num w:numId="19">
    <w:abstractNumId w:val="9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intFractionalCharacterWidth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5615"/>
    <w:rsid w:val="0002107D"/>
    <w:rsid w:val="00022E4A"/>
    <w:rsid w:val="00026ED4"/>
    <w:rsid w:val="00031C11"/>
    <w:rsid w:val="000322A9"/>
    <w:rsid w:val="00032CE8"/>
    <w:rsid w:val="00035820"/>
    <w:rsid w:val="0004168A"/>
    <w:rsid w:val="00045CBA"/>
    <w:rsid w:val="00046C0B"/>
    <w:rsid w:val="00046C48"/>
    <w:rsid w:val="00054EB9"/>
    <w:rsid w:val="00056C38"/>
    <w:rsid w:val="00057B9F"/>
    <w:rsid w:val="000603B6"/>
    <w:rsid w:val="0007312F"/>
    <w:rsid w:val="00081AF0"/>
    <w:rsid w:val="000869AC"/>
    <w:rsid w:val="00092E5E"/>
    <w:rsid w:val="000A6394"/>
    <w:rsid w:val="000B081D"/>
    <w:rsid w:val="000B288C"/>
    <w:rsid w:val="000C038A"/>
    <w:rsid w:val="000C04BD"/>
    <w:rsid w:val="000C2E61"/>
    <w:rsid w:val="000C310C"/>
    <w:rsid w:val="000C353A"/>
    <w:rsid w:val="000C6598"/>
    <w:rsid w:val="000C6B22"/>
    <w:rsid w:val="000D2FE4"/>
    <w:rsid w:val="000D5E4E"/>
    <w:rsid w:val="000D7935"/>
    <w:rsid w:val="000F24A5"/>
    <w:rsid w:val="000F4D5B"/>
    <w:rsid w:val="000F5615"/>
    <w:rsid w:val="000F5F71"/>
    <w:rsid w:val="001029C6"/>
    <w:rsid w:val="00107586"/>
    <w:rsid w:val="00110768"/>
    <w:rsid w:val="00113274"/>
    <w:rsid w:val="00116882"/>
    <w:rsid w:val="00116DED"/>
    <w:rsid w:val="00117375"/>
    <w:rsid w:val="001234B9"/>
    <w:rsid w:val="00133C0C"/>
    <w:rsid w:val="00137A8C"/>
    <w:rsid w:val="001432CF"/>
    <w:rsid w:val="00143AC6"/>
    <w:rsid w:val="00144098"/>
    <w:rsid w:val="00145D43"/>
    <w:rsid w:val="001467CE"/>
    <w:rsid w:val="00147A5E"/>
    <w:rsid w:val="00157F22"/>
    <w:rsid w:val="00164D00"/>
    <w:rsid w:val="00171DC4"/>
    <w:rsid w:val="0018469D"/>
    <w:rsid w:val="00190AE8"/>
    <w:rsid w:val="00192C46"/>
    <w:rsid w:val="001A0DB9"/>
    <w:rsid w:val="001A2189"/>
    <w:rsid w:val="001A3094"/>
    <w:rsid w:val="001A5C15"/>
    <w:rsid w:val="001A7B60"/>
    <w:rsid w:val="001B4E2A"/>
    <w:rsid w:val="001B7A65"/>
    <w:rsid w:val="001C1C8E"/>
    <w:rsid w:val="001C4ED0"/>
    <w:rsid w:val="001C7DDB"/>
    <w:rsid w:val="001D1929"/>
    <w:rsid w:val="001E41F3"/>
    <w:rsid w:val="001E5DDB"/>
    <w:rsid w:val="001F12ED"/>
    <w:rsid w:val="001F6478"/>
    <w:rsid w:val="00200089"/>
    <w:rsid w:val="00213CAE"/>
    <w:rsid w:val="002174AE"/>
    <w:rsid w:val="00221A62"/>
    <w:rsid w:val="0022596D"/>
    <w:rsid w:val="00235D2E"/>
    <w:rsid w:val="00236924"/>
    <w:rsid w:val="00240ED9"/>
    <w:rsid w:val="00245A28"/>
    <w:rsid w:val="00246AC8"/>
    <w:rsid w:val="00246BCC"/>
    <w:rsid w:val="00250650"/>
    <w:rsid w:val="0026004D"/>
    <w:rsid w:val="002613A3"/>
    <w:rsid w:val="00264CD5"/>
    <w:rsid w:val="002709B3"/>
    <w:rsid w:val="00275D12"/>
    <w:rsid w:val="002860C4"/>
    <w:rsid w:val="00290A40"/>
    <w:rsid w:val="002912F8"/>
    <w:rsid w:val="00291CFB"/>
    <w:rsid w:val="002A01CC"/>
    <w:rsid w:val="002A4706"/>
    <w:rsid w:val="002A554D"/>
    <w:rsid w:val="002B27BE"/>
    <w:rsid w:val="002B3870"/>
    <w:rsid w:val="002B5741"/>
    <w:rsid w:val="002B7EBE"/>
    <w:rsid w:val="002C67D3"/>
    <w:rsid w:val="002D0C19"/>
    <w:rsid w:val="002D67CB"/>
    <w:rsid w:val="002E27BF"/>
    <w:rsid w:val="002F231C"/>
    <w:rsid w:val="002F65A2"/>
    <w:rsid w:val="00305409"/>
    <w:rsid w:val="00311DF0"/>
    <w:rsid w:val="00334977"/>
    <w:rsid w:val="00335F8F"/>
    <w:rsid w:val="0034051E"/>
    <w:rsid w:val="003414C3"/>
    <w:rsid w:val="00342B95"/>
    <w:rsid w:val="003479E4"/>
    <w:rsid w:val="00347CBB"/>
    <w:rsid w:val="003603B7"/>
    <w:rsid w:val="003615A5"/>
    <w:rsid w:val="00362C60"/>
    <w:rsid w:val="00362C7A"/>
    <w:rsid w:val="00362C80"/>
    <w:rsid w:val="00371501"/>
    <w:rsid w:val="0037519C"/>
    <w:rsid w:val="00380545"/>
    <w:rsid w:val="00380FB3"/>
    <w:rsid w:val="00381796"/>
    <w:rsid w:val="00381D69"/>
    <w:rsid w:val="003842CD"/>
    <w:rsid w:val="00384AAF"/>
    <w:rsid w:val="003850EC"/>
    <w:rsid w:val="00396AB3"/>
    <w:rsid w:val="00397313"/>
    <w:rsid w:val="003A06B3"/>
    <w:rsid w:val="003A2A12"/>
    <w:rsid w:val="003A2D8B"/>
    <w:rsid w:val="003A4C0F"/>
    <w:rsid w:val="003B55B8"/>
    <w:rsid w:val="003B5CA3"/>
    <w:rsid w:val="003C04A3"/>
    <w:rsid w:val="003C4A34"/>
    <w:rsid w:val="003D7991"/>
    <w:rsid w:val="003E1A36"/>
    <w:rsid w:val="003E4FB0"/>
    <w:rsid w:val="003E7378"/>
    <w:rsid w:val="003F249E"/>
    <w:rsid w:val="003F54AE"/>
    <w:rsid w:val="00400C47"/>
    <w:rsid w:val="00405D79"/>
    <w:rsid w:val="00405F0B"/>
    <w:rsid w:val="00411BB5"/>
    <w:rsid w:val="00414D69"/>
    <w:rsid w:val="004242F1"/>
    <w:rsid w:val="00431EF0"/>
    <w:rsid w:val="004332F2"/>
    <w:rsid w:val="00435F6D"/>
    <w:rsid w:val="00444DDE"/>
    <w:rsid w:val="00451A13"/>
    <w:rsid w:val="004656E5"/>
    <w:rsid w:val="00470EB9"/>
    <w:rsid w:val="004733B8"/>
    <w:rsid w:val="00476E5B"/>
    <w:rsid w:val="00484D43"/>
    <w:rsid w:val="00484EFC"/>
    <w:rsid w:val="004A06BE"/>
    <w:rsid w:val="004B75B7"/>
    <w:rsid w:val="004C35EB"/>
    <w:rsid w:val="004D5C76"/>
    <w:rsid w:val="004E4415"/>
    <w:rsid w:val="004E4A94"/>
    <w:rsid w:val="004F1408"/>
    <w:rsid w:val="004F4B01"/>
    <w:rsid w:val="004F756E"/>
    <w:rsid w:val="00501CE0"/>
    <w:rsid w:val="00504312"/>
    <w:rsid w:val="00505D38"/>
    <w:rsid w:val="00505DFB"/>
    <w:rsid w:val="00506779"/>
    <w:rsid w:val="0051580D"/>
    <w:rsid w:val="00523827"/>
    <w:rsid w:val="005241CD"/>
    <w:rsid w:val="00525DD1"/>
    <w:rsid w:val="00527152"/>
    <w:rsid w:val="00530C19"/>
    <w:rsid w:val="00531F83"/>
    <w:rsid w:val="00533CA9"/>
    <w:rsid w:val="00542193"/>
    <w:rsid w:val="00563AA1"/>
    <w:rsid w:val="00571749"/>
    <w:rsid w:val="00572B68"/>
    <w:rsid w:val="00573F2D"/>
    <w:rsid w:val="00574641"/>
    <w:rsid w:val="005800DC"/>
    <w:rsid w:val="00581D9C"/>
    <w:rsid w:val="00584E41"/>
    <w:rsid w:val="00585ED5"/>
    <w:rsid w:val="00587E86"/>
    <w:rsid w:val="00590808"/>
    <w:rsid w:val="005925CE"/>
    <w:rsid w:val="00592D74"/>
    <w:rsid w:val="00594271"/>
    <w:rsid w:val="00595600"/>
    <w:rsid w:val="0059583D"/>
    <w:rsid w:val="005B1400"/>
    <w:rsid w:val="005B2700"/>
    <w:rsid w:val="005C7F1A"/>
    <w:rsid w:val="005D1659"/>
    <w:rsid w:val="005D40D1"/>
    <w:rsid w:val="005D67DF"/>
    <w:rsid w:val="005E2C44"/>
    <w:rsid w:val="005E4D02"/>
    <w:rsid w:val="005E54F6"/>
    <w:rsid w:val="005F2CED"/>
    <w:rsid w:val="005F5398"/>
    <w:rsid w:val="00602998"/>
    <w:rsid w:val="00604A4A"/>
    <w:rsid w:val="0060533F"/>
    <w:rsid w:val="00607006"/>
    <w:rsid w:val="0060717B"/>
    <w:rsid w:val="00607748"/>
    <w:rsid w:val="00612736"/>
    <w:rsid w:val="00615820"/>
    <w:rsid w:val="00621188"/>
    <w:rsid w:val="006257ED"/>
    <w:rsid w:val="00625EB2"/>
    <w:rsid w:val="00627914"/>
    <w:rsid w:val="006330E4"/>
    <w:rsid w:val="00633579"/>
    <w:rsid w:val="00634382"/>
    <w:rsid w:val="0063707C"/>
    <w:rsid w:val="00645DFC"/>
    <w:rsid w:val="00646EC5"/>
    <w:rsid w:val="0065486E"/>
    <w:rsid w:val="00655CD5"/>
    <w:rsid w:val="00661471"/>
    <w:rsid w:val="00670FD8"/>
    <w:rsid w:val="006711D4"/>
    <w:rsid w:val="0067732A"/>
    <w:rsid w:val="00681D9C"/>
    <w:rsid w:val="00682E83"/>
    <w:rsid w:val="0069291C"/>
    <w:rsid w:val="006950D5"/>
    <w:rsid w:val="00695808"/>
    <w:rsid w:val="006A1662"/>
    <w:rsid w:val="006A1F10"/>
    <w:rsid w:val="006B46FB"/>
    <w:rsid w:val="006C51B3"/>
    <w:rsid w:val="006D0C1A"/>
    <w:rsid w:val="006D4937"/>
    <w:rsid w:val="006E1DEC"/>
    <w:rsid w:val="006E21FB"/>
    <w:rsid w:val="006E3CD2"/>
    <w:rsid w:val="006E7000"/>
    <w:rsid w:val="006E7169"/>
    <w:rsid w:val="006E73E9"/>
    <w:rsid w:val="006F2124"/>
    <w:rsid w:val="00700ECD"/>
    <w:rsid w:val="0070440C"/>
    <w:rsid w:val="00704EB9"/>
    <w:rsid w:val="00712669"/>
    <w:rsid w:val="00726D87"/>
    <w:rsid w:val="0073351D"/>
    <w:rsid w:val="00740F4E"/>
    <w:rsid w:val="0074143F"/>
    <w:rsid w:val="00744F98"/>
    <w:rsid w:val="007469FA"/>
    <w:rsid w:val="00747269"/>
    <w:rsid w:val="007504E8"/>
    <w:rsid w:val="00751660"/>
    <w:rsid w:val="007517B6"/>
    <w:rsid w:val="00757453"/>
    <w:rsid w:val="00761A49"/>
    <w:rsid w:val="007626D4"/>
    <w:rsid w:val="00773B45"/>
    <w:rsid w:val="0077533D"/>
    <w:rsid w:val="00775FEC"/>
    <w:rsid w:val="00776598"/>
    <w:rsid w:val="00780EBE"/>
    <w:rsid w:val="0078475C"/>
    <w:rsid w:val="0079088C"/>
    <w:rsid w:val="00791568"/>
    <w:rsid w:val="00792342"/>
    <w:rsid w:val="007957B4"/>
    <w:rsid w:val="00795C47"/>
    <w:rsid w:val="007A5F59"/>
    <w:rsid w:val="007A64A7"/>
    <w:rsid w:val="007A64ED"/>
    <w:rsid w:val="007B02C5"/>
    <w:rsid w:val="007B512A"/>
    <w:rsid w:val="007B5F8E"/>
    <w:rsid w:val="007C2097"/>
    <w:rsid w:val="007C37F6"/>
    <w:rsid w:val="007C4CA5"/>
    <w:rsid w:val="007C5657"/>
    <w:rsid w:val="007D1652"/>
    <w:rsid w:val="007D4E58"/>
    <w:rsid w:val="007D6507"/>
    <w:rsid w:val="007D6A07"/>
    <w:rsid w:val="007D6E9E"/>
    <w:rsid w:val="007E3121"/>
    <w:rsid w:val="007E56F4"/>
    <w:rsid w:val="007F5622"/>
    <w:rsid w:val="00806909"/>
    <w:rsid w:val="00812E3D"/>
    <w:rsid w:val="008179B1"/>
    <w:rsid w:val="0082570C"/>
    <w:rsid w:val="008279FA"/>
    <w:rsid w:val="008347CC"/>
    <w:rsid w:val="008412B5"/>
    <w:rsid w:val="00845B6C"/>
    <w:rsid w:val="0084619E"/>
    <w:rsid w:val="00852834"/>
    <w:rsid w:val="008626E7"/>
    <w:rsid w:val="0086301C"/>
    <w:rsid w:val="00870EE7"/>
    <w:rsid w:val="008743E7"/>
    <w:rsid w:val="0088495F"/>
    <w:rsid w:val="00886711"/>
    <w:rsid w:val="00887718"/>
    <w:rsid w:val="00890FCC"/>
    <w:rsid w:val="00894CB6"/>
    <w:rsid w:val="00896156"/>
    <w:rsid w:val="008A02B7"/>
    <w:rsid w:val="008B006D"/>
    <w:rsid w:val="008B00DB"/>
    <w:rsid w:val="008B0343"/>
    <w:rsid w:val="008B3830"/>
    <w:rsid w:val="008B4B3D"/>
    <w:rsid w:val="008B4F31"/>
    <w:rsid w:val="008B5684"/>
    <w:rsid w:val="008B67BB"/>
    <w:rsid w:val="008C5C89"/>
    <w:rsid w:val="008D1D98"/>
    <w:rsid w:val="008D6DF9"/>
    <w:rsid w:val="008E60AC"/>
    <w:rsid w:val="008F296E"/>
    <w:rsid w:val="008F686C"/>
    <w:rsid w:val="008F7DB0"/>
    <w:rsid w:val="009139D3"/>
    <w:rsid w:val="009209A0"/>
    <w:rsid w:val="00923028"/>
    <w:rsid w:val="0092478F"/>
    <w:rsid w:val="009265A6"/>
    <w:rsid w:val="009276E1"/>
    <w:rsid w:val="00931381"/>
    <w:rsid w:val="00936373"/>
    <w:rsid w:val="00946183"/>
    <w:rsid w:val="00951063"/>
    <w:rsid w:val="00951D56"/>
    <w:rsid w:val="00954D3C"/>
    <w:rsid w:val="00955379"/>
    <w:rsid w:val="00972797"/>
    <w:rsid w:val="00977103"/>
    <w:rsid w:val="009777D9"/>
    <w:rsid w:val="00982C31"/>
    <w:rsid w:val="00991178"/>
    <w:rsid w:val="00991B88"/>
    <w:rsid w:val="009A03E4"/>
    <w:rsid w:val="009A04CA"/>
    <w:rsid w:val="009A579D"/>
    <w:rsid w:val="009A6F1F"/>
    <w:rsid w:val="009B6614"/>
    <w:rsid w:val="009C2AEA"/>
    <w:rsid w:val="009C4C3A"/>
    <w:rsid w:val="009D3E33"/>
    <w:rsid w:val="009D7472"/>
    <w:rsid w:val="009E3297"/>
    <w:rsid w:val="009E448A"/>
    <w:rsid w:val="009F734F"/>
    <w:rsid w:val="00A0235F"/>
    <w:rsid w:val="00A06E08"/>
    <w:rsid w:val="00A12B3C"/>
    <w:rsid w:val="00A17325"/>
    <w:rsid w:val="00A231ED"/>
    <w:rsid w:val="00A246B6"/>
    <w:rsid w:val="00A352EE"/>
    <w:rsid w:val="00A35D35"/>
    <w:rsid w:val="00A45CB0"/>
    <w:rsid w:val="00A473F4"/>
    <w:rsid w:val="00A47E70"/>
    <w:rsid w:val="00A51CD4"/>
    <w:rsid w:val="00A577F4"/>
    <w:rsid w:val="00A63A06"/>
    <w:rsid w:val="00A7671C"/>
    <w:rsid w:val="00A768D9"/>
    <w:rsid w:val="00A8021F"/>
    <w:rsid w:val="00A811A0"/>
    <w:rsid w:val="00A96427"/>
    <w:rsid w:val="00AB612C"/>
    <w:rsid w:val="00AC1017"/>
    <w:rsid w:val="00AC2828"/>
    <w:rsid w:val="00AD1CD8"/>
    <w:rsid w:val="00AD2037"/>
    <w:rsid w:val="00AD2206"/>
    <w:rsid w:val="00AD4CC5"/>
    <w:rsid w:val="00AE3A68"/>
    <w:rsid w:val="00AF0FC7"/>
    <w:rsid w:val="00B05BB1"/>
    <w:rsid w:val="00B071C9"/>
    <w:rsid w:val="00B074E8"/>
    <w:rsid w:val="00B15EC4"/>
    <w:rsid w:val="00B2296A"/>
    <w:rsid w:val="00B258BB"/>
    <w:rsid w:val="00B26A49"/>
    <w:rsid w:val="00B34F84"/>
    <w:rsid w:val="00B42C7F"/>
    <w:rsid w:val="00B45330"/>
    <w:rsid w:val="00B546FC"/>
    <w:rsid w:val="00B5645A"/>
    <w:rsid w:val="00B5656F"/>
    <w:rsid w:val="00B57079"/>
    <w:rsid w:val="00B65D91"/>
    <w:rsid w:val="00B67438"/>
    <w:rsid w:val="00B67B97"/>
    <w:rsid w:val="00B70D11"/>
    <w:rsid w:val="00B71874"/>
    <w:rsid w:val="00B776BE"/>
    <w:rsid w:val="00B8747A"/>
    <w:rsid w:val="00B93C17"/>
    <w:rsid w:val="00B945E6"/>
    <w:rsid w:val="00B964DB"/>
    <w:rsid w:val="00B968C8"/>
    <w:rsid w:val="00BA3EC5"/>
    <w:rsid w:val="00BA4998"/>
    <w:rsid w:val="00BA5B72"/>
    <w:rsid w:val="00BA6D37"/>
    <w:rsid w:val="00BB405E"/>
    <w:rsid w:val="00BB5DFC"/>
    <w:rsid w:val="00BC06CD"/>
    <w:rsid w:val="00BC7F21"/>
    <w:rsid w:val="00BD17E6"/>
    <w:rsid w:val="00BD279D"/>
    <w:rsid w:val="00BD41A6"/>
    <w:rsid w:val="00BD594A"/>
    <w:rsid w:val="00BD6BB8"/>
    <w:rsid w:val="00BD75A5"/>
    <w:rsid w:val="00BD7F83"/>
    <w:rsid w:val="00BE0EEB"/>
    <w:rsid w:val="00BE260F"/>
    <w:rsid w:val="00C071BD"/>
    <w:rsid w:val="00C07C3B"/>
    <w:rsid w:val="00C32551"/>
    <w:rsid w:val="00C325DF"/>
    <w:rsid w:val="00C3524E"/>
    <w:rsid w:val="00C5039E"/>
    <w:rsid w:val="00C5243F"/>
    <w:rsid w:val="00C5264F"/>
    <w:rsid w:val="00C65166"/>
    <w:rsid w:val="00C768F3"/>
    <w:rsid w:val="00C81207"/>
    <w:rsid w:val="00C82418"/>
    <w:rsid w:val="00C90781"/>
    <w:rsid w:val="00C95985"/>
    <w:rsid w:val="00C9761B"/>
    <w:rsid w:val="00CA30EB"/>
    <w:rsid w:val="00CC04B8"/>
    <w:rsid w:val="00CC102D"/>
    <w:rsid w:val="00CC183B"/>
    <w:rsid w:val="00CC1F26"/>
    <w:rsid w:val="00CC2A34"/>
    <w:rsid w:val="00CC36B6"/>
    <w:rsid w:val="00CC5026"/>
    <w:rsid w:val="00CD1739"/>
    <w:rsid w:val="00CD7534"/>
    <w:rsid w:val="00CF5E69"/>
    <w:rsid w:val="00D019E0"/>
    <w:rsid w:val="00D03F9A"/>
    <w:rsid w:val="00D12567"/>
    <w:rsid w:val="00D17CC7"/>
    <w:rsid w:val="00D20B06"/>
    <w:rsid w:val="00D2300C"/>
    <w:rsid w:val="00D32AD9"/>
    <w:rsid w:val="00D3406B"/>
    <w:rsid w:val="00D359EF"/>
    <w:rsid w:val="00D61983"/>
    <w:rsid w:val="00D64364"/>
    <w:rsid w:val="00D660FA"/>
    <w:rsid w:val="00D75DB8"/>
    <w:rsid w:val="00D76899"/>
    <w:rsid w:val="00D81E78"/>
    <w:rsid w:val="00D846DF"/>
    <w:rsid w:val="00D92320"/>
    <w:rsid w:val="00D924E4"/>
    <w:rsid w:val="00D959F2"/>
    <w:rsid w:val="00DA0F85"/>
    <w:rsid w:val="00DA0FD5"/>
    <w:rsid w:val="00DB420B"/>
    <w:rsid w:val="00DB4E2B"/>
    <w:rsid w:val="00DB54F2"/>
    <w:rsid w:val="00DB7792"/>
    <w:rsid w:val="00DC20AA"/>
    <w:rsid w:val="00DC33A6"/>
    <w:rsid w:val="00DD232F"/>
    <w:rsid w:val="00DD54FE"/>
    <w:rsid w:val="00DE34CF"/>
    <w:rsid w:val="00DF2291"/>
    <w:rsid w:val="00E0132F"/>
    <w:rsid w:val="00E01DA5"/>
    <w:rsid w:val="00E14240"/>
    <w:rsid w:val="00E210AE"/>
    <w:rsid w:val="00E2784C"/>
    <w:rsid w:val="00E335DE"/>
    <w:rsid w:val="00E343BB"/>
    <w:rsid w:val="00E4231E"/>
    <w:rsid w:val="00E42DB6"/>
    <w:rsid w:val="00E46E9E"/>
    <w:rsid w:val="00E5156C"/>
    <w:rsid w:val="00E70483"/>
    <w:rsid w:val="00E72B05"/>
    <w:rsid w:val="00E91601"/>
    <w:rsid w:val="00E93534"/>
    <w:rsid w:val="00E93894"/>
    <w:rsid w:val="00EA3896"/>
    <w:rsid w:val="00EA4C3E"/>
    <w:rsid w:val="00EA6773"/>
    <w:rsid w:val="00EA74EC"/>
    <w:rsid w:val="00EB152E"/>
    <w:rsid w:val="00EB15AC"/>
    <w:rsid w:val="00EC0B5C"/>
    <w:rsid w:val="00EC2DFE"/>
    <w:rsid w:val="00EC5807"/>
    <w:rsid w:val="00EC6234"/>
    <w:rsid w:val="00ED79CB"/>
    <w:rsid w:val="00EE6BC6"/>
    <w:rsid w:val="00EE7D7C"/>
    <w:rsid w:val="00EF28AC"/>
    <w:rsid w:val="00F01216"/>
    <w:rsid w:val="00F230B2"/>
    <w:rsid w:val="00F23A5F"/>
    <w:rsid w:val="00F25D98"/>
    <w:rsid w:val="00F300FB"/>
    <w:rsid w:val="00F32865"/>
    <w:rsid w:val="00F37C98"/>
    <w:rsid w:val="00F41BF8"/>
    <w:rsid w:val="00F47651"/>
    <w:rsid w:val="00F53760"/>
    <w:rsid w:val="00F557DE"/>
    <w:rsid w:val="00F6543D"/>
    <w:rsid w:val="00F66A78"/>
    <w:rsid w:val="00F66F13"/>
    <w:rsid w:val="00F74A3A"/>
    <w:rsid w:val="00F81B77"/>
    <w:rsid w:val="00F8470B"/>
    <w:rsid w:val="00F84DF4"/>
    <w:rsid w:val="00FA1874"/>
    <w:rsid w:val="00FA3D13"/>
    <w:rsid w:val="00FA7EDB"/>
    <w:rsid w:val="00FB6386"/>
    <w:rsid w:val="00FC3FF2"/>
    <w:rsid w:val="00FC459C"/>
    <w:rsid w:val="00FC5432"/>
    <w:rsid w:val="00FC793C"/>
    <w:rsid w:val="00FD631D"/>
    <w:rsid w:val="00FE247C"/>
    <w:rsid w:val="00FE3146"/>
    <w:rsid w:val="00FF114E"/>
    <w:rsid w:val="00FF2AED"/>
    <w:rsid w:val="00FF71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C4BA24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qFormat="1"/>
    <w:lsdException w:name="annotation reference" w:uiPriority="99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Hyperlink" w:uiPriority="99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351D"/>
    <w:pPr>
      <w:jc w:val="both"/>
    </w:pPr>
    <w:rPr>
      <w:rFonts w:ascii="Calibri" w:eastAsiaTheme="minorHAnsi" w:hAnsi="Calibri" w:cs="Calibri"/>
      <w:sz w:val="21"/>
      <w:szCs w:val="21"/>
    </w:rPr>
  </w:style>
  <w:style w:type="paragraph" w:styleId="Heading1">
    <w:name w:val="heading 1"/>
    <w:next w:val="Normal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no break,Memo Heading 3,0H,l3,list 3,Head 3,1.1.1,3rd level,Major Section Sub Section,PA Minor Section,Head3,Level 3 Head,31,32,33,311,321,34,312,322,35,313,323,36,314,324,37,315,325,38,316,326,39,317,327,310,318,328,331,341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jc w:val="lef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ind w:left="454" w:hanging="454"/>
      <w:jc w:val="left"/>
    </w:pPr>
    <w:rPr>
      <w:rFonts w:ascii="Times New Roman" w:eastAsia="Times New Roman" w:hAnsi="Times New Roman" w:cs="Times New Roman"/>
      <w:sz w:val="16"/>
      <w:szCs w:val="20"/>
      <w:lang w:val="en-GB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uiPriority w:val="99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spacing w:after="180"/>
      <w:ind w:left="1135" w:hanging="851"/>
      <w:jc w:val="lef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spacing w:after="180"/>
      <w:ind w:left="1702" w:hanging="1418"/>
      <w:jc w:val="lef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FP">
    <w:name w:val="FP"/>
    <w:basedOn w:val="Normal"/>
    <w:pPr>
      <w:jc w:val="lef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spacing w:after="180"/>
      <w:jc w:val="left"/>
    </w:pPr>
    <w:rPr>
      <w:rFonts w:ascii="Times New Roman" w:eastAsia="Times New Roman" w:hAnsi="Times New Roman" w:cs="Times New Roman"/>
      <w:noProof/>
      <w:sz w:val="20"/>
      <w:szCs w:val="20"/>
      <w:lang w:val="en-GB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 w:after="180"/>
      <w:jc w:val="center"/>
    </w:pPr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ar"/>
    <w:pPr>
      <w:keepNext/>
      <w:keepLines/>
      <w:jc w:val="left"/>
    </w:pPr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spacing w:after="180"/>
      <w:ind w:left="568" w:hanging="284"/>
      <w:jc w:val="lef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uiPriority w:val="99"/>
    <w:qFormat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pPr>
      <w:spacing w:after="180"/>
      <w:jc w:val="left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pPr>
      <w:spacing w:after="180"/>
      <w:jc w:val="left"/>
    </w:pPr>
    <w:rPr>
      <w:rFonts w:ascii="Tahoma" w:eastAsia="Times New Roman" w:hAnsi="Tahoma" w:cs="Tahoma"/>
      <w:sz w:val="16"/>
      <w:szCs w:val="16"/>
      <w:lang w:val="en-GB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ommentTextChar">
    <w:name w:val="Comment Text Char"/>
    <w:link w:val="CommentText"/>
    <w:uiPriority w:val="99"/>
    <w:qFormat/>
    <w:rsid w:val="00B2296A"/>
    <w:rPr>
      <w:rFonts w:ascii="Times New Roman" w:hAnsi="Times New Roman"/>
      <w:lang w:val="en-GB"/>
    </w:rPr>
  </w:style>
  <w:style w:type="table" w:styleId="TableGrid">
    <w:name w:val="Table Grid"/>
    <w:basedOn w:val="TableNormal"/>
    <w:rsid w:val="00B2296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571749"/>
    <w:pPr>
      <w:spacing w:after="180"/>
      <w:ind w:left="720"/>
      <w:contextualSpacing/>
      <w:jc w:val="lef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Doc-title">
    <w:name w:val="Doc-title"/>
    <w:basedOn w:val="Normal"/>
    <w:next w:val="Doc-text2"/>
    <w:link w:val="Doc-titleChar"/>
    <w:qFormat/>
    <w:rsid w:val="003A06B3"/>
    <w:pPr>
      <w:spacing w:before="60"/>
      <w:ind w:left="1259" w:hanging="1259"/>
      <w:jc w:val="left"/>
    </w:pPr>
    <w:rPr>
      <w:rFonts w:ascii="Arial" w:eastAsia="MS Mincho" w:hAnsi="Arial" w:cs="Times New Roman"/>
      <w:noProof/>
      <w:sz w:val="20"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3A06B3"/>
    <w:pPr>
      <w:tabs>
        <w:tab w:val="left" w:pos="1622"/>
      </w:tabs>
      <w:ind w:left="1622" w:hanging="363"/>
      <w:jc w:val="left"/>
    </w:pPr>
    <w:rPr>
      <w:rFonts w:ascii="Arial" w:eastAsia="MS Mincho" w:hAnsi="Arial" w:cs="Times New Roman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rsid w:val="003A06B3"/>
    <w:rPr>
      <w:rFonts w:ascii="Arial" w:eastAsia="MS Mincho" w:hAnsi="Arial"/>
      <w:szCs w:val="24"/>
      <w:lang w:val="en-GB" w:eastAsia="en-GB"/>
    </w:rPr>
  </w:style>
  <w:style w:type="character" w:customStyle="1" w:styleId="Doc-titleChar">
    <w:name w:val="Doc-title Char"/>
    <w:link w:val="Doc-title"/>
    <w:rsid w:val="003A06B3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EmailDiscussion2"/>
    <w:link w:val="EmailDiscussionChar"/>
    <w:rsid w:val="003A06B3"/>
    <w:pPr>
      <w:numPr>
        <w:numId w:val="2"/>
      </w:numPr>
      <w:spacing w:before="40"/>
      <w:jc w:val="left"/>
    </w:pPr>
    <w:rPr>
      <w:rFonts w:ascii="Arial" w:eastAsia="MS Mincho" w:hAnsi="Arial" w:cs="Times New Roman"/>
      <w:b/>
      <w:sz w:val="20"/>
      <w:szCs w:val="24"/>
      <w:lang w:val="en-GB" w:eastAsia="en-GB"/>
    </w:rPr>
  </w:style>
  <w:style w:type="character" w:customStyle="1" w:styleId="EmailDiscussionChar">
    <w:name w:val="EmailDiscussion Char"/>
    <w:link w:val="EmailDiscussion"/>
    <w:rsid w:val="003A06B3"/>
    <w:rPr>
      <w:rFonts w:ascii="Arial" w:eastAsia="MS Mincho" w:hAnsi="Arial"/>
      <w:b/>
      <w:szCs w:val="24"/>
      <w:lang w:val="en-GB" w:eastAsia="en-GB"/>
    </w:rPr>
  </w:style>
  <w:style w:type="paragraph" w:customStyle="1" w:styleId="EmailDiscussion2">
    <w:name w:val="EmailDiscussion2"/>
    <w:basedOn w:val="Doc-text2"/>
    <w:qFormat/>
    <w:rsid w:val="003A06B3"/>
  </w:style>
  <w:style w:type="character" w:customStyle="1" w:styleId="B1Char1">
    <w:name w:val="B1 Char1"/>
    <w:link w:val="B1"/>
    <w:qFormat/>
    <w:rsid w:val="00092E5E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rsid w:val="00092E5E"/>
    <w:rPr>
      <w:rFonts w:ascii="Courier New" w:hAnsi="Courier New"/>
      <w:noProof/>
      <w:sz w:val="16"/>
      <w:lang w:val="en-GB"/>
    </w:rPr>
  </w:style>
  <w:style w:type="character" w:customStyle="1" w:styleId="TALCar">
    <w:name w:val="TAL Car"/>
    <w:link w:val="TAL"/>
    <w:rsid w:val="00092E5E"/>
    <w:rPr>
      <w:rFonts w:ascii="Arial" w:hAnsi="Arial"/>
      <w:sz w:val="18"/>
      <w:lang w:val="en-GB"/>
    </w:rPr>
  </w:style>
  <w:style w:type="character" w:customStyle="1" w:styleId="TAHCar">
    <w:name w:val="TAH Car"/>
    <w:link w:val="TAH"/>
    <w:locked/>
    <w:rsid w:val="00092E5E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sid w:val="00092E5E"/>
    <w:rPr>
      <w:rFonts w:ascii="Arial" w:hAnsi="Arial"/>
      <w:b/>
      <w:lang w:val="en-GB"/>
    </w:rPr>
  </w:style>
  <w:style w:type="paragraph" w:styleId="Revision">
    <w:name w:val="Revision"/>
    <w:hidden/>
    <w:uiPriority w:val="99"/>
    <w:semiHidden/>
    <w:rsid w:val="00607006"/>
    <w:rPr>
      <w:rFonts w:ascii="Times New Roman" w:hAnsi="Times New Roman"/>
      <w:lang w:val="en-GB"/>
    </w:rPr>
  </w:style>
  <w:style w:type="paragraph" w:customStyle="1" w:styleId="Agreement">
    <w:name w:val="Agreement"/>
    <w:basedOn w:val="Normal"/>
    <w:next w:val="Doc-text2"/>
    <w:rsid w:val="00143AC6"/>
    <w:pPr>
      <w:numPr>
        <w:numId w:val="3"/>
      </w:numPr>
      <w:tabs>
        <w:tab w:val="clear" w:pos="5760"/>
        <w:tab w:val="num" w:pos="1980"/>
      </w:tabs>
      <w:spacing w:before="60"/>
      <w:ind w:left="1980"/>
      <w:jc w:val="left"/>
    </w:pPr>
    <w:rPr>
      <w:rFonts w:ascii="Arial" w:eastAsia="MS Mincho" w:hAnsi="Arial" w:cs="Times New Roman"/>
      <w:b/>
      <w:sz w:val="20"/>
      <w:szCs w:val="24"/>
      <w:lang w:val="en-GB" w:eastAsia="en-GB"/>
    </w:rPr>
  </w:style>
  <w:style w:type="character" w:customStyle="1" w:styleId="TFChar">
    <w:name w:val="TF Char"/>
    <w:link w:val="TF"/>
    <w:uiPriority w:val="99"/>
    <w:rsid w:val="0022596D"/>
    <w:rPr>
      <w:rFonts w:ascii="Arial" w:eastAsia="Times New Roman" w:hAnsi="Arial"/>
      <w:b/>
      <w:lang w:val="en-GB"/>
    </w:rPr>
  </w:style>
  <w:style w:type="character" w:customStyle="1" w:styleId="NOChar">
    <w:name w:val="NO Char"/>
    <w:link w:val="NO"/>
    <w:qFormat/>
    <w:rsid w:val="0022596D"/>
    <w:rPr>
      <w:rFonts w:ascii="Times New Roman" w:eastAsia="Times New Roman" w:hAnsi="Times New Roman"/>
      <w:lang w:val="en-GB"/>
    </w:rPr>
  </w:style>
  <w:style w:type="paragraph" w:customStyle="1" w:styleId="PatSpecNumPara0-99">
    <w:name w:val="PatSpec Num Para 0-99"/>
    <w:basedOn w:val="Normal"/>
    <w:rsid w:val="003615A5"/>
    <w:pPr>
      <w:numPr>
        <w:numId w:val="9"/>
      </w:numPr>
      <w:tabs>
        <w:tab w:val="left" w:pos="1440"/>
      </w:tabs>
      <w:spacing w:line="480" w:lineRule="auto"/>
      <w:jc w:val="left"/>
    </w:pPr>
    <w:rPr>
      <w:rFonts w:ascii="Courier New" w:eastAsia="Times New Roman" w:hAnsi="Courier New" w:cs="Times New Roman"/>
      <w:sz w:val="24"/>
      <w:szCs w:val="24"/>
      <w:lang w:val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qFormat="1"/>
    <w:lsdException w:name="annotation reference" w:uiPriority="99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Hyperlink" w:uiPriority="99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351D"/>
    <w:pPr>
      <w:jc w:val="both"/>
    </w:pPr>
    <w:rPr>
      <w:rFonts w:ascii="Calibri" w:eastAsiaTheme="minorHAnsi" w:hAnsi="Calibri" w:cs="Calibri"/>
      <w:sz w:val="21"/>
      <w:szCs w:val="21"/>
    </w:rPr>
  </w:style>
  <w:style w:type="paragraph" w:styleId="Heading1">
    <w:name w:val="heading 1"/>
    <w:next w:val="Normal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no break,Memo Heading 3,0H,l3,list 3,Head 3,1.1.1,3rd level,Major Section Sub Section,PA Minor Section,Head3,Level 3 Head,31,32,33,311,321,34,312,322,35,313,323,36,314,324,37,315,325,38,316,326,39,317,327,310,318,328,331,341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jc w:val="lef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ind w:left="454" w:hanging="454"/>
      <w:jc w:val="left"/>
    </w:pPr>
    <w:rPr>
      <w:rFonts w:ascii="Times New Roman" w:eastAsia="Times New Roman" w:hAnsi="Times New Roman" w:cs="Times New Roman"/>
      <w:sz w:val="16"/>
      <w:szCs w:val="20"/>
      <w:lang w:val="en-GB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uiPriority w:val="99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spacing w:after="180"/>
      <w:ind w:left="1135" w:hanging="851"/>
      <w:jc w:val="lef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spacing w:after="180"/>
      <w:ind w:left="1702" w:hanging="1418"/>
      <w:jc w:val="lef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FP">
    <w:name w:val="FP"/>
    <w:basedOn w:val="Normal"/>
    <w:pPr>
      <w:jc w:val="lef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spacing w:after="180"/>
      <w:jc w:val="left"/>
    </w:pPr>
    <w:rPr>
      <w:rFonts w:ascii="Times New Roman" w:eastAsia="Times New Roman" w:hAnsi="Times New Roman" w:cs="Times New Roman"/>
      <w:noProof/>
      <w:sz w:val="20"/>
      <w:szCs w:val="20"/>
      <w:lang w:val="en-GB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 w:after="180"/>
      <w:jc w:val="center"/>
    </w:pPr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ar"/>
    <w:pPr>
      <w:keepNext/>
      <w:keepLines/>
      <w:jc w:val="left"/>
    </w:pPr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spacing w:after="180"/>
      <w:ind w:left="568" w:hanging="284"/>
      <w:jc w:val="lef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uiPriority w:val="99"/>
    <w:qFormat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pPr>
      <w:spacing w:after="180"/>
      <w:jc w:val="left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pPr>
      <w:spacing w:after="180"/>
      <w:jc w:val="left"/>
    </w:pPr>
    <w:rPr>
      <w:rFonts w:ascii="Tahoma" w:eastAsia="Times New Roman" w:hAnsi="Tahoma" w:cs="Tahoma"/>
      <w:sz w:val="16"/>
      <w:szCs w:val="16"/>
      <w:lang w:val="en-GB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ommentTextChar">
    <w:name w:val="Comment Text Char"/>
    <w:link w:val="CommentText"/>
    <w:uiPriority w:val="99"/>
    <w:qFormat/>
    <w:rsid w:val="00B2296A"/>
    <w:rPr>
      <w:rFonts w:ascii="Times New Roman" w:hAnsi="Times New Roman"/>
      <w:lang w:val="en-GB"/>
    </w:rPr>
  </w:style>
  <w:style w:type="table" w:styleId="TableGrid">
    <w:name w:val="Table Grid"/>
    <w:basedOn w:val="TableNormal"/>
    <w:rsid w:val="00B2296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571749"/>
    <w:pPr>
      <w:spacing w:after="180"/>
      <w:ind w:left="720"/>
      <w:contextualSpacing/>
      <w:jc w:val="lef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Doc-title">
    <w:name w:val="Doc-title"/>
    <w:basedOn w:val="Normal"/>
    <w:next w:val="Doc-text2"/>
    <w:link w:val="Doc-titleChar"/>
    <w:qFormat/>
    <w:rsid w:val="003A06B3"/>
    <w:pPr>
      <w:spacing w:before="60"/>
      <w:ind w:left="1259" w:hanging="1259"/>
      <w:jc w:val="left"/>
    </w:pPr>
    <w:rPr>
      <w:rFonts w:ascii="Arial" w:eastAsia="MS Mincho" w:hAnsi="Arial" w:cs="Times New Roman"/>
      <w:noProof/>
      <w:sz w:val="20"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3A06B3"/>
    <w:pPr>
      <w:tabs>
        <w:tab w:val="left" w:pos="1622"/>
      </w:tabs>
      <w:ind w:left="1622" w:hanging="363"/>
      <w:jc w:val="left"/>
    </w:pPr>
    <w:rPr>
      <w:rFonts w:ascii="Arial" w:eastAsia="MS Mincho" w:hAnsi="Arial" w:cs="Times New Roman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rsid w:val="003A06B3"/>
    <w:rPr>
      <w:rFonts w:ascii="Arial" w:eastAsia="MS Mincho" w:hAnsi="Arial"/>
      <w:szCs w:val="24"/>
      <w:lang w:val="en-GB" w:eastAsia="en-GB"/>
    </w:rPr>
  </w:style>
  <w:style w:type="character" w:customStyle="1" w:styleId="Doc-titleChar">
    <w:name w:val="Doc-title Char"/>
    <w:link w:val="Doc-title"/>
    <w:rsid w:val="003A06B3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EmailDiscussion2"/>
    <w:link w:val="EmailDiscussionChar"/>
    <w:rsid w:val="003A06B3"/>
    <w:pPr>
      <w:numPr>
        <w:numId w:val="2"/>
      </w:numPr>
      <w:spacing w:before="40"/>
      <w:jc w:val="left"/>
    </w:pPr>
    <w:rPr>
      <w:rFonts w:ascii="Arial" w:eastAsia="MS Mincho" w:hAnsi="Arial" w:cs="Times New Roman"/>
      <w:b/>
      <w:sz w:val="20"/>
      <w:szCs w:val="24"/>
      <w:lang w:val="en-GB" w:eastAsia="en-GB"/>
    </w:rPr>
  </w:style>
  <w:style w:type="character" w:customStyle="1" w:styleId="EmailDiscussionChar">
    <w:name w:val="EmailDiscussion Char"/>
    <w:link w:val="EmailDiscussion"/>
    <w:rsid w:val="003A06B3"/>
    <w:rPr>
      <w:rFonts w:ascii="Arial" w:eastAsia="MS Mincho" w:hAnsi="Arial"/>
      <w:b/>
      <w:szCs w:val="24"/>
      <w:lang w:val="en-GB" w:eastAsia="en-GB"/>
    </w:rPr>
  </w:style>
  <w:style w:type="paragraph" w:customStyle="1" w:styleId="EmailDiscussion2">
    <w:name w:val="EmailDiscussion2"/>
    <w:basedOn w:val="Doc-text2"/>
    <w:qFormat/>
    <w:rsid w:val="003A06B3"/>
  </w:style>
  <w:style w:type="character" w:customStyle="1" w:styleId="B1Char1">
    <w:name w:val="B1 Char1"/>
    <w:link w:val="B1"/>
    <w:qFormat/>
    <w:rsid w:val="00092E5E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rsid w:val="00092E5E"/>
    <w:rPr>
      <w:rFonts w:ascii="Courier New" w:hAnsi="Courier New"/>
      <w:noProof/>
      <w:sz w:val="16"/>
      <w:lang w:val="en-GB"/>
    </w:rPr>
  </w:style>
  <w:style w:type="character" w:customStyle="1" w:styleId="TALCar">
    <w:name w:val="TAL Car"/>
    <w:link w:val="TAL"/>
    <w:rsid w:val="00092E5E"/>
    <w:rPr>
      <w:rFonts w:ascii="Arial" w:hAnsi="Arial"/>
      <w:sz w:val="18"/>
      <w:lang w:val="en-GB"/>
    </w:rPr>
  </w:style>
  <w:style w:type="character" w:customStyle="1" w:styleId="TAHCar">
    <w:name w:val="TAH Car"/>
    <w:link w:val="TAH"/>
    <w:locked/>
    <w:rsid w:val="00092E5E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sid w:val="00092E5E"/>
    <w:rPr>
      <w:rFonts w:ascii="Arial" w:hAnsi="Arial"/>
      <w:b/>
      <w:lang w:val="en-GB"/>
    </w:rPr>
  </w:style>
  <w:style w:type="paragraph" w:styleId="Revision">
    <w:name w:val="Revision"/>
    <w:hidden/>
    <w:uiPriority w:val="99"/>
    <w:semiHidden/>
    <w:rsid w:val="00607006"/>
    <w:rPr>
      <w:rFonts w:ascii="Times New Roman" w:hAnsi="Times New Roman"/>
      <w:lang w:val="en-GB"/>
    </w:rPr>
  </w:style>
  <w:style w:type="paragraph" w:customStyle="1" w:styleId="Agreement">
    <w:name w:val="Agreement"/>
    <w:basedOn w:val="Normal"/>
    <w:next w:val="Doc-text2"/>
    <w:rsid w:val="00143AC6"/>
    <w:pPr>
      <w:numPr>
        <w:numId w:val="3"/>
      </w:numPr>
      <w:tabs>
        <w:tab w:val="clear" w:pos="5760"/>
        <w:tab w:val="num" w:pos="1980"/>
      </w:tabs>
      <w:spacing w:before="60"/>
      <w:ind w:left="1980"/>
      <w:jc w:val="left"/>
    </w:pPr>
    <w:rPr>
      <w:rFonts w:ascii="Arial" w:eastAsia="MS Mincho" w:hAnsi="Arial" w:cs="Times New Roman"/>
      <w:b/>
      <w:sz w:val="20"/>
      <w:szCs w:val="24"/>
      <w:lang w:val="en-GB" w:eastAsia="en-GB"/>
    </w:rPr>
  </w:style>
  <w:style w:type="character" w:customStyle="1" w:styleId="TFChar">
    <w:name w:val="TF Char"/>
    <w:link w:val="TF"/>
    <w:uiPriority w:val="99"/>
    <w:rsid w:val="0022596D"/>
    <w:rPr>
      <w:rFonts w:ascii="Arial" w:eastAsia="Times New Roman" w:hAnsi="Arial"/>
      <w:b/>
      <w:lang w:val="en-GB"/>
    </w:rPr>
  </w:style>
  <w:style w:type="character" w:customStyle="1" w:styleId="NOChar">
    <w:name w:val="NO Char"/>
    <w:link w:val="NO"/>
    <w:qFormat/>
    <w:rsid w:val="0022596D"/>
    <w:rPr>
      <w:rFonts w:ascii="Times New Roman" w:eastAsia="Times New Roman" w:hAnsi="Times New Roman"/>
      <w:lang w:val="en-GB"/>
    </w:rPr>
  </w:style>
  <w:style w:type="paragraph" w:customStyle="1" w:styleId="PatSpecNumPara0-99">
    <w:name w:val="PatSpec Num Para 0-99"/>
    <w:basedOn w:val="Normal"/>
    <w:rsid w:val="003615A5"/>
    <w:pPr>
      <w:numPr>
        <w:numId w:val="9"/>
      </w:numPr>
      <w:tabs>
        <w:tab w:val="left" w:pos="1440"/>
      </w:tabs>
      <w:spacing w:line="480" w:lineRule="auto"/>
      <w:jc w:val="left"/>
    </w:pPr>
    <w:rPr>
      <w:rFonts w:ascii="Courier New" w:eastAsia="Times New Roman" w:hAnsi="Courier New" w:cs="Times New Roman"/>
      <w:sz w:val="24"/>
      <w:szCs w:val="24"/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77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3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3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2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37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2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2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86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878284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376140">
          <w:marLeft w:val="216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696080">
          <w:marLeft w:val="216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7032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9201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28056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6649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898140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34607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931122">
          <w:marLeft w:val="216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90056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38849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08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omments.xml.rels><?xml version="1.0" encoding="UTF-8" standalone="yes"?>
<Relationships xmlns="http://schemas.openxmlformats.org/package/2006/relationships"><Relationship Id="rId1" Type="http://schemas.openxmlformats.org/officeDocument/2006/relationships/hyperlink" Target="http://www.3gpp.org/ftp/Information/DocNum_FTP_structure_V3.zip" TargetMode="External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comments" Target="comments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8" ma:contentTypeDescription="Create a new document." ma:contentTypeScope="" ma:versionID="7a9339ec18d0f99ec313ec67adfdafc3">
  <xsd:schema xmlns:xsd="http://www.w3.org/2001/XMLSchema" xmlns:xs="http://www.w3.org/2001/XMLSchema" xmlns:p="http://schemas.microsoft.com/office/2006/metadata/properties" xmlns:ns3="6f846979-0e6f-42ff-8b87-e1893efeda99" targetNamespace="http://schemas.microsoft.com/office/2006/metadata/properties" ma:root="true" ma:fieldsID="b1968b95c1a49b202ef709d185ed5b47" ns3:_=""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FD48DEE-E5EE-4E8F-AD22-9A242AA2052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6C0E3D0-9101-4210-947C-20838C8A46B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F9EB2C3-B89D-4E99-A540-7A453399DA5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790</Words>
  <Characters>4507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5287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Rap</dc:creator>
  <cp:lastModifiedBy>Samsung User-v1</cp:lastModifiedBy>
  <cp:revision>2</cp:revision>
  <cp:lastPrinted>2020-06-22T16:26:00Z</cp:lastPrinted>
  <dcterms:created xsi:type="dcterms:W3CDTF">2020-08-06T22:02:00Z</dcterms:created>
  <dcterms:modified xsi:type="dcterms:W3CDTF">2020-08-06T22:02:00Z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E6D716CA2F46F58179637BF23FA5DFAB56838D12D1113C7C3EBBD5C4EE452658</vt:lpwstr>
  </property>
  <property fmtid="{D5CDD505-2E9C-101B-9397-08002B2CF9AE}" pid="2" name="Base Target">
    <vt:lpwstr>_blank</vt:lpwstr>
  </property>
  <property fmtid="{D5CDD505-2E9C-101B-9397-08002B2CF9AE}" pid="3" name="NSCPROP_SA">
    <vt:lpwstr>C:\Users\hvandervelde\Documents\My contribs\17-Aug R2#99 Berlin\NR\New\TP on SI procedural specification-v01.docx</vt:lpwstr>
  </property>
  <property fmtid="{D5CDD505-2E9C-101B-9397-08002B2CF9AE}" pid="4" name="ContentTypeId">
    <vt:lpwstr>0x0101003AA7AC0C743A294CADF60F661720E3E6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1571198265</vt:lpwstr>
  </property>
</Properties>
</file>